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7FB72" w14:textId="4F979D78" w:rsidR="006E3FF1" w:rsidRPr="006E3FF1" w:rsidRDefault="006E3FF1" w:rsidP="006E3FF1">
      <w:pPr>
        <w:jc w:val="right"/>
        <w:rPr>
          <w:rFonts w:ascii="Times New Roman" w:hAnsi="Times New Roman" w:cs="Times New Roman"/>
          <w:i/>
          <w:i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i/>
          <w:iCs/>
          <w:sz w:val="24"/>
          <w:szCs w:val="24"/>
        </w:rPr>
        <w:t>1 priedas</w:t>
      </w:r>
    </w:p>
    <w:p w14:paraId="5C31CE73" w14:textId="64B39C81" w:rsidR="007F00B9" w:rsidRPr="003C508C" w:rsidRDefault="000B14D8"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TECHNINĖ SPECIFIKACIJA</w:t>
      </w:r>
      <w:r w:rsidR="00A22E0C">
        <w:rPr>
          <w:rFonts w:ascii="Times New Roman" w:hAnsi="Times New Roman" w:cs="Times New Roman"/>
          <w:b/>
          <w:bCs/>
          <w:sz w:val="24"/>
          <w:szCs w:val="24"/>
        </w:rPr>
        <w:t xml:space="preserve"> </w:t>
      </w:r>
    </w:p>
    <w:p w14:paraId="1ED2103B" w14:textId="6CBFAF68" w:rsidR="000B14D8" w:rsidRPr="003C508C" w:rsidRDefault="003C508C" w:rsidP="000B14D8">
      <w:pPr>
        <w:jc w:val="center"/>
        <w:rPr>
          <w:rFonts w:ascii="Times New Roman" w:hAnsi="Times New Roman" w:cs="Times New Roman"/>
          <w:b/>
          <w:bCs/>
          <w:sz w:val="24"/>
          <w:szCs w:val="24"/>
        </w:rPr>
      </w:pPr>
      <w:r w:rsidRPr="003C508C">
        <w:rPr>
          <w:rFonts w:ascii="Times New Roman" w:hAnsi="Times New Roman" w:cs="Times New Roman"/>
          <w:b/>
          <w:bCs/>
          <w:sz w:val="24"/>
          <w:szCs w:val="24"/>
        </w:rPr>
        <w:t>ELEKTROMOBILIS – 1 VNT.</w:t>
      </w:r>
    </w:p>
    <w:p w14:paraId="67C08A35" w14:textId="77777777" w:rsidR="000B14D8" w:rsidRPr="000B14D8" w:rsidRDefault="000B14D8" w:rsidP="006330C1">
      <w:pPr>
        <w:rPr>
          <w:rFonts w:ascii="Times New Roman" w:hAnsi="Times New Roman" w:cs="Times New Roman"/>
          <w:b/>
          <w:bCs/>
          <w:sz w:val="24"/>
          <w:szCs w:val="24"/>
        </w:rPr>
      </w:pPr>
    </w:p>
    <w:tbl>
      <w:tblPr>
        <w:tblStyle w:val="Lentelstinklelis"/>
        <w:tblW w:w="0" w:type="auto"/>
        <w:tblLook w:val="04A0" w:firstRow="1" w:lastRow="0" w:firstColumn="1" w:lastColumn="0" w:noHBand="0" w:noVBand="1"/>
      </w:tblPr>
      <w:tblGrid>
        <w:gridCol w:w="988"/>
        <w:gridCol w:w="3260"/>
        <w:gridCol w:w="4678"/>
        <w:gridCol w:w="4024"/>
      </w:tblGrid>
      <w:tr w:rsidR="006330C1" w14:paraId="2AEB4661" w14:textId="77777777" w:rsidTr="00AD32FB">
        <w:tc>
          <w:tcPr>
            <w:tcW w:w="988" w:type="dxa"/>
            <w:vAlign w:val="center"/>
          </w:tcPr>
          <w:p w14:paraId="4F135CA2" w14:textId="7AC660B5" w:rsidR="006330C1" w:rsidRDefault="006330C1" w:rsidP="006330C1">
            <w:pPr>
              <w:jc w:val="center"/>
              <w:rPr>
                <w:rFonts w:ascii="Times New Roman" w:hAnsi="Times New Roman" w:cs="Times New Roman"/>
                <w:sz w:val="24"/>
                <w:szCs w:val="24"/>
              </w:rPr>
            </w:pPr>
            <w:r w:rsidRPr="000C16FA">
              <w:rPr>
                <w:rFonts w:ascii="Times New Roman" w:hAnsi="Times New Roman" w:cs="Times New Roman"/>
                <w:b/>
                <w:sz w:val="24"/>
                <w:szCs w:val="24"/>
              </w:rPr>
              <w:t>Eil. Nr.</w:t>
            </w:r>
          </w:p>
        </w:tc>
        <w:tc>
          <w:tcPr>
            <w:tcW w:w="3260" w:type="dxa"/>
            <w:vAlign w:val="center"/>
          </w:tcPr>
          <w:p w14:paraId="34D58DE4" w14:textId="277906C7"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Techniniai reikalavimai</w:t>
            </w:r>
          </w:p>
        </w:tc>
        <w:tc>
          <w:tcPr>
            <w:tcW w:w="4678" w:type="dxa"/>
            <w:vAlign w:val="center"/>
          </w:tcPr>
          <w:p w14:paraId="7FB131E6" w14:textId="6905C00E" w:rsidR="006330C1" w:rsidRDefault="006330C1" w:rsidP="006330C1">
            <w:pPr>
              <w:rPr>
                <w:rFonts w:ascii="Times New Roman" w:hAnsi="Times New Roman" w:cs="Times New Roman"/>
                <w:sz w:val="24"/>
                <w:szCs w:val="24"/>
              </w:rPr>
            </w:pPr>
            <w:r w:rsidRPr="000C16FA">
              <w:rPr>
                <w:rFonts w:ascii="Times New Roman" w:hAnsi="Times New Roman" w:cs="Times New Roman"/>
                <w:b/>
                <w:bCs/>
                <w:sz w:val="24"/>
                <w:szCs w:val="24"/>
              </w:rPr>
              <w:t>Reikalaujamos parametrų reikšmės</w:t>
            </w:r>
          </w:p>
        </w:tc>
        <w:tc>
          <w:tcPr>
            <w:tcW w:w="4024" w:type="dxa"/>
            <w:vAlign w:val="center"/>
          </w:tcPr>
          <w:p w14:paraId="4BD44F19" w14:textId="1CA5C908" w:rsidR="006330C1" w:rsidRDefault="006330C1" w:rsidP="006330C1">
            <w:pPr>
              <w:rPr>
                <w:rFonts w:ascii="Times New Roman" w:hAnsi="Times New Roman" w:cs="Times New Roman"/>
                <w:sz w:val="24"/>
                <w:szCs w:val="24"/>
              </w:rPr>
            </w:pPr>
            <w:r w:rsidRPr="000C16FA">
              <w:rPr>
                <w:rFonts w:ascii="Times New Roman" w:hAnsi="Times New Roman" w:cs="Times New Roman"/>
                <w:b/>
                <w:sz w:val="24"/>
                <w:szCs w:val="24"/>
              </w:rPr>
              <w:t>Siūlomos parametrų reikšmės</w:t>
            </w:r>
          </w:p>
        </w:tc>
      </w:tr>
      <w:tr w:rsidR="006330C1" w14:paraId="7DCB3769" w14:textId="77777777" w:rsidTr="00475C5B">
        <w:tc>
          <w:tcPr>
            <w:tcW w:w="988" w:type="dxa"/>
          </w:tcPr>
          <w:p w14:paraId="1EF7B7FB" w14:textId="1F1DF99F"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1.</w:t>
            </w:r>
          </w:p>
        </w:tc>
        <w:tc>
          <w:tcPr>
            <w:tcW w:w="3260" w:type="dxa"/>
            <w:vAlign w:val="center"/>
          </w:tcPr>
          <w:p w14:paraId="2059C944" w14:textId="0033C845" w:rsidR="006330C1" w:rsidRDefault="006330C1" w:rsidP="006330C1">
            <w:pPr>
              <w:rPr>
                <w:rFonts w:ascii="Times New Roman" w:hAnsi="Times New Roman" w:cs="Times New Roman"/>
                <w:sz w:val="24"/>
                <w:szCs w:val="24"/>
              </w:rPr>
            </w:pPr>
            <w:r w:rsidRPr="000B14D8">
              <w:rPr>
                <w:rFonts w:ascii="Times New Roman" w:hAnsi="Times New Roman" w:cs="Times New Roman"/>
                <w:sz w:val="24"/>
                <w:szCs w:val="24"/>
                <w:lang w:eastAsia="lt-LT"/>
              </w:rPr>
              <w:t>Transporto priemonės</w:t>
            </w:r>
            <w:r>
              <w:rPr>
                <w:rFonts w:ascii="Times New Roman" w:hAnsi="Times New Roman" w:cs="Times New Roman"/>
                <w:sz w:val="24"/>
                <w:szCs w:val="24"/>
                <w:lang w:eastAsia="lt-LT"/>
              </w:rPr>
              <w:t xml:space="preserve"> </w:t>
            </w:r>
            <w:r w:rsidRPr="000B14D8">
              <w:rPr>
                <w:rFonts w:ascii="Times New Roman" w:hAnsi="Times New Roman" w:cs="Times New Roman"/>
                <w:sz w:val="24"/>
                <w:szCs w:val="24"/>
                <w:lang w:eastAsia="lt-LT"/>
              </w:rPr>
              <w:t>klasė</w:t>
            </w:r>
          </w:p>
        </w:tc>
        <w:tc>
          <w:tcPr>
            <w:tcW w:w="4678" w:type="dxa"/>
          </w:tcPr>
          <w:p w14:paraId="2F8AE835" w14:textId="14AD2D69" w:rsidR="006330C1" w:rsidRDefault="006330C1" w:rsidP="006330C1">
            <w:pPr>
              <w:rPr>
                <w:rFonts w:ascii="Times New Roman" w:hAnsi="Times New Roman" w:cs="Times New Roman"/>
                <w:sz w:val="24"/>
                <w:szCs w:val="24"/>
              </w:rPr>
            </w:pPr>
            <w:r w:rsidRPr="000B14D8">
              <w:rPr>
                <w:rFonts w:ascii="Times New Roman" w:hAnsi="Times New Roman" w:cs="Times New Roman"/>
                <w:sz w:val="24"/>
                <w:szCs w:val="24"/>
                <w:lang w:eastAsia="lt-LT"/>
              </w:rPr>
              <w:t xml:space="preserve">Keleivinis </w:t>
            </w:r>
            <w:r>
              <w:rPr>
                <w:rFonts w:ascii="Times New Roman" w:hAnsi="Times New Roman" w:cs="Times New Roman"/>
                <w:sz w:val="24"/>
                <w:szCs w:val="24"/>
                <w:lang w:eastAsia="lt-LT"/>
              </w:rPr>
              <w:t>padidinto pravažumo automobilis</w:t>
            </w:r>
            <w:r w:rsidRPr="000B14D8">
              <w:rPr>
                <w:rFonts w:ascii="Times New Roman" w:hAnsi="Times New Roman" w:cs="Times New Roman"/>
                <w:sz w:val="24"/>
                <w:szCs w:val="24"/>
                <w:lang w:eastAsia="lt-LT"/>
              </w:rPr>
              <w:t xml:space="preserve"> M1 klasė</w:t>
            </w:r>
          </w:p>
        </w:tc>
        <w:tc>
          <w:tcPr>
            <w:tcW w:w="4024" w:type="dxa"/>
          </w:tcPr>
          <w:p w14:paraId="7EFAFD0F" w14:textId="77777777" w:rsidR="006330C1" w:rsidRDefault="006330C1" w:rsidP="006330C1">
            <w:pPr>
              <w:rPr>
                <w:rFonts w:ascii="Times New Roman" w:hAnsi="Times New Roman" w:cs="Times New Roman"/>
                <w:sz w:val="24"/>
                <w:szCs w:val="24"/>
              </w:rPr>
            </w:pPr>
          </w:p>
        </w:tc>
      </w:tr>
      <w:tr w:rsidR="006330C1" w14:paraId="35117246" w14:textId="77777777" w:rsidTr="00475C5B">
        <w:tc>
          <w:tcPr>
            <w:tcW w:w="988" w:type="dxa"/>
          </w:tcPr>
          <w:p w14:paraId="7819A6DC" w14:textId="5BFE07B3"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2.</w:t>
            </w:r>
          </w:p>
        </w:tc>
        <w:tc>
          <w:tcPr>
            <w:tcW w:w="3260" w:type="dxa"/>
            <w:vAlign w:val="center"/>
          </w:tcPr>
          <w:p w14:paraId="0B233F89" w14:textId="54256ABA" w:rsidR="006330C1" w:rsidRPr="006330C1" w:rsidRDefault="006330C1" w:rsidP="006330C1">
            <w:pPr>
              <w:rPr>
                <w:rFonts w:ascii="Times New Roman" w:hAnsi="Times New Roman" w:cs="Times New Roman"/>
                <w:snapToGrid w:val="0"/>
                <w:sz w:val="24"/>
                <w:szCs w:val="24"/>
                <w:lang w:eastAsia="lt-LT"/>
              </w:rPr>
            </w:pPr>
            <w:r w:rsidRPr="000B14D8">
              <w:rPr>
                <w:rFonts w:ascii="Times New Roman" w:hAnsi="Times New Roman" w:cs="Times New Roman"/>
                <w:snapToGrid w:val="0"/>
                <w:sz w:val="24"/>
                <w:szCs w:val="24"/>
                <w:lang w:eastAsia="lt-LT"/>
              </w:rPr>
              <w:t>Transporto priemonės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klasifikavimas</w:t>
            </w:r>
            <w:r>
              <w:rPr>
                <w:rFonts w:ascii="Times New Roman" w:hAnsi="Times New Roman" w:cs="Times New Roman"/>
                <w:snapToGrid w:val="0"/>
                <w:sz w:val="24"/>
                <w:szCs w:val="24"/>
                <w:lang w:eastAsia="lt-LT"/>
              </w:rPr>
              <w:t xml:space="preserve"> </w:t>
            </w:r>
            <w:r w:rsidRPr="000B14D8">
              <w:rPr>
                <w:rFonts w:ascii="Times New Roman" w:hAnsi="Times New Roman" w:cs="Times New Roman"/>
                <w:snapToGrid w:val="0"/>
                <w:sz w:val="24"/>
                <w:szCs w:val="24"/>
                <w:lang w:eastAsia="lt-LT"/>
              </w:rPr>
              <w:t>rinkoje</w:t>
            </w:r>
          </w:p>
        </w:tc>
        <w:tc>
          <w:tcPr>
            <w:tcW w:w="4678" w:type="dxa"/>
          </w:tcPr>
          <w:p w14:paraId="624916C0" w14:textId="12C6EB6F" w:rsidR="006330C1" w:rsidRDefault="006330C1" w:rsidP="006330C1">
            <w:pPr>
              <w:rPr>
                <w:rFonts w:ascii="Times New Roman" w:hAnsi="Times New Roman" w:cs="Times New Roman"/>
                <w:sz w:val="24"/>
                <w:szCs w:val="24"/>
              </w:rPr>
            </w:pPr>
            <w:r w:rsidRPr="000B14D8">
              <w:rPr>
                <w:rFonts w:ascii="Times New Roman" w:hAnsi="Times New Roman" w:cs="Times New Roman"/>
                <w:bCs/>
                <w:sz w:val="24"/>
                <w:szCs w:val="24"/>
                <w:lang w:eastAsia="lt-LT"/>
              </w:rPr>
              <w:t>Elektromobilis (100 proc. elektros energija varomas automobilis)</w:t>
            </w:r>
          </w:p>
        </w:tc>
        <w:tc>
          <w:tcPr>
            <w:tcW w:w="4024" w:type="dxa"/>
          </w:tcPr>
          <w:p w14:paraId="28FAB57E" w14:textId="77777777" w:rsidR="006330C1" w:rsidRDefault="006330C1" w:rsidP="006330C1">
            <w:pPr>
              <w:rPr>
                <w:rFonts w:ascii="Times New Roman" w:hAnsi="Times New Roman" w:cs="Times New Roman"/>
                <w:sz w:val="24"/>
                <w:szCs w:val="24"/>
              </w:rPr>
            </w:pPr>
          </w:p>
        </w:tc>
      </w:tr>
      <w:tr w:rsidR="006330C1" w14:paraId="4CEC0E28" w14:textId="77777777" w:rsidTr="00475C5B">
        <w:tc>
          <w:tcPr>
            <w:tcW w:w="988" w:type="dxa"/>
          </w:tcPr>
          <w:p w14:paraId="7959B68D" w14:textId="5E10EB0A"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3.</w:t>
            </w:r>
          </w:p>
        </w:tc>
        <w:tc>
          <w:tcPr>
            <w:tcW w:w="3260" w:type="dxa"/>
            <w:vAlign w:val="center"/>
          </w:tcPr>
          <w:p w14:paraId="01BD383C" w14:textId="3B7A4E0C"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pagaminimo metai</w:t>
            </w:r>
          </w:p>
        </w:tc>
        <w:tc>
          <w:tcPr>
            <w:tcW w:w="4678" w:type="dxa"/>
          </w:tcPr>
          <w:p w14:paraId="532316C2" w14:textId="642ACFB6"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Nuo 202</w:t>
            </w:r>
            <w:r w:rsidR="00D2739D">
              <w:rPr>
                <w:rFonts w:ascii="Times New Roman" w:hAnsi="Times New Roman" w:cs="Times New Roman"/>
                <w:bCs/>
                <w:sz w:val="24"/>
                <w:szCs w:val="24"/>
                <w:lang w:eastAsia="lt-LT"/>
              </w:rPr>
              <w:t>5</w:t>
            </w:r>
            <w:r>
              <w:rPr>
                <w:rFonts w:ascii="Times New Roman" w:hAnsi="Times New Roman" w:cs="Times New Roman"/>
                <w:bCs/>
                <w:sz w:val="24"/>
                <w:szCs w:val="24"/>
                <w:lang w:eastAsia="lt-LT"/>
              </w:rPr>
              <w:t xml:space="preserve"> metų </w:t>
            </w:r>
          </w:p>
        </w:tc>
        <w:tc>
          <w:tcPr>
            <w:tcW w:w="4024" w:type="dxa"/>
          </w:tcPr>
          <w:p w14:paraId="042CFCD4" w14:textId="77777777" w:rsidR="006330C1" w:rsidRDefault="006330C1" w:rsidP="006330C1">
            <w:pPr>
              <w:rPr>
                <w:rFonts w:ascii="Times New Roman" w:hAnsi="Times New Roman" w:cs="Times New Roman"/>
                <w:sz w:val="24"/>
                <w:szCs w:val="24"/>
              </w:rPr>
            </w:pPr>
          </w:p>
        </w:tc>
      </w:tr>
      <w:tr w:rsidR="006330C1" w14:paraId="75FD36B6" w14:textId="77777777" w:rsidTr="00475C5B">
        <w:tc>
          <w:tcPr>
            <w:tcW w:w="988" w:type="dxa"/>
          </w:tcPr>
          <w:p w14:paraId="3F6C7EF5" w14:textId="77777777" w:rsidR="006330C1" w:rsidRDefault="006330C1" w:rsidP="006330C1">
            <w:pPr>
              <w:jc w:val="center"/>
              <w:rPr>
                <w:rFonts w:ascii="Times New Roman" w:hAnsi="Times New Roman" w:cs="Times New Roman"/>
                <w:sz w:val="24"/>
                <w:szCs w:val="24"/>
              </w:rPr>
            </w:pPr>
          </w:p>
          <w:p w14:paraId="404F422A" w14:textId="77777777" w:rsidR="006330C1" w:rsidRDefault="006330C1" w:rsidP="006330C1">
            <w:pPr>
              <w:jc w:val="center"/>
              <w:rPr>
                <w:rFonts w:ascii="Times New Roman" w:hAnsi="Times New Roman" w:cs="Times New Roman"/>
                <w:sz w:val="24"/>
                <w:szCs w:val="24"/>
              </w:rPr>
            </w:pPr>
          </w:p>
          <w:p w14:paraId="3BAA11D6" w14:textId="77777777" w:rsidR="006330C1" w:rsidRDefault="006330C1" w:rsidP="006330C1">
            <w:pPr>
              <w:jc w:val="center"/>
              <w:rPr>
                <w:rFonts w:ascii="Times New Roman" w:hAnsi="Times New Roman" w:cs="Times New Roman"/>
                <w:sz w:val="24"/>
                <w:szCs w:val="24"/>
              </w:rPr>
            </w:pPr>
          </w:p>
          <w:p w14:paraId="067B0AA6" w14:textId="77777777" w:rsidR="006330C1" w:rsidRDefault="006330C1" w:rsidP="006330C1">
            <w:pPr>
              <w:jc w:val="center"/>
              <w:rPr>
                <w:rFonts w:ascii="Times New Roman" w:hAnsi="Times New Roman" w:cs="Times New Roman"/>
                <w:sz w:val="24"/>
                <w:szCs w:val="24"/>
              </w:rPr>
            </w:pPr>
          </w:p>
          <w:p w14:paraId="395435DB" w14:textId="77777777" w:rsidR="006330C1" w:rsidRDefault="006330C1" w:rsidP="006330C1">
            <w:pPr>
              <w:jc w:val="center"/>
              <w:rPr>
                <w:rFonts w:ascii="Times New Roman" w:hAnsi="Times New Roman" w:cs="Times New Roman"/>
                <w:sz w:val="24"/>
                <w:szCs w:val="24"/>
              </w:rPr>
            </w:pPr>
          </w:p>
          <w:p w14:paraId="3570AC7A" w14:textId="6EA2EB32"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4.</w:t>
            </w:r>
          </w:p>
        </w:tc>
        <w:tc>
          <w:tcPr>
            <w:tcW w:w="3260" w:type="dxa"/>
            <w:vAlign w:val="center"/>
          </w:tcPr>
          <w:p w14:paraId="3E9590F9" w14:textId="4A15BFD1"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Automobilio pagaminimas</w:t>
            </w:r>
          </w:p>
        </w:tc>
        <w:tc>
          <w:tcPr>
            <w:tcW w:w="4678" w:type="dxa"/>
          </w:tcPr>
          <w:p w14:paraId="55A1CE64" w14:textId="40556491" w:rsid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naujas, neeksploatuotas. Automobilis turi atitikti techninius reikalavimus, patvirtintus Valstybės kelių transporto inspekcijos prie Susisiekimo ministerijos viršininko 2008 m. gruodžio 2 d. įsakymą  Nr. 2B-479 „Dėl motorinių</w:t>
            </w:r>
          </w:p>
          <w:p w14:paraId="0AE77355" w14:textId="4CA41E0F" w:rsidR="006330C1" w:rsidRPr="006330C1" w:rsidRDefault="006330C1" w:rsidP="006330C1">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 transporto priemonių ir jų priekabų kategorijų ir klasių pagal konstrukciją reikalavimų“</w:t>
            </w:r>
          </w:p>
        </w:tc>
        <w:tc>
          <w:tcPr>
            <w:tcW w:w="4024" w:type="dxa"/>
          </w:tcPr>
          <w:p w14:paraId="6C40334E" w14:textId="77777777" w:rsidR="006330C1" w:rsidRDefault="006330C1" w:rsidP="006330C1">
            <w:pPr>
              <w:rPr>
                <w:rFonts w:ascii="Times New Roman" w:hAnsi="Times New Roman" w:cs="Times New Roman"/>
                <w:sz w:val="24"/>
                <w:szCs w:val="24"/>
              </w:rPr>
            </w:pPr>
          </w:p>
        </w:tc>
      </w:tr>
      <w:tr w:rsidR="006330C1" w14:paraId="3E4527FF" w14:textId="77777777" w:rsidTr="00475C5B">
        <w:tc>
          <w:tcPr>
            <w:tcW w:w="988" w:type="dxa"/>
          </w:tcPr>
          <w:p w14:paraId="0E28DC3B" w14:textId="0B468C3D"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5.</w:t>
            </w:r>
          </w:p>
        </w:tc>
        <w:tc>
          <w:tcPr>
            <w:tcW w:w="3260" w:type="dxa"/>
            <w:vAlign w:val="center"/>
          </w:tcPr>
          <w:p w14:paraId="50957D81" w14:textId="646B8126"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tipas</w:t>
            </w:r>
          </w:p>
        </w:tc>
        <w:tc>
          <w:tcPr>
            <w:tcW w:w="4678" w:type="dxa"/>
          </w:tcPr>
          <w:p w14:paraId="11FC8EF0" w14:textId="3DDBB5D0" w:rsidR="006330C1" w:rsidRDefault="006330C1" w:rsidP="006330C1">
            <w:pPr>
              <w:rPr>
                <w:rFonts w:ascii="Times New Roman" w:hAnsi="Times New Roman" w:cs="Times New Roman"/>
                <w:sz w:val="24"/>
                <w:szCs w:val="24"/>
              </w:rPr>
            </w:pPr>
            <w:r>
              <w:rPr>
                <w:rFonts w:ascii="Times New Roman" w:hAnsi="Times New Roman" w:cs="Times New Roman"/>
                <w:bCs/>
                <w:sz w:val="24"/>
                <w:szCs w:val="24"/>
                <w:lang w:eastAsia="lt-LT"/>
              </w:rPr>
              <w:t>Elektr</w:t>
            </w:r>
            <w:r w:rsidR="000C32F7">
              <w:rPr>
                <w:rFonts w:ascii="Times New Roman" w:hAnsi="Times New Roman" w:cs="Times New Roman"/>
                <w:bCs/>
                <w:sz w:val="24"/>
                <w:szCs w:val="24"/>
                <w:lang w:eastAsia="lt-LT"/>
              </w:rPr>
              <w:t>a</w:t>
            </w:r>
          </w:p>
        </w:tc>
        <w:tc>
          <w:tcPr>
            <w:tcW w:w="4024" w:type="dxa"/>
          </w:tcPr>
          <w:p w14:paraId="21045532" w14:textId="77777777" w:rsidR="006330C1" w:rsidRDefault="006330C1" w:rsidP="006330C1">
            <w:pPr>
              <w:rPr>
                <w:rFonts w:ascii="Times New Roman" w:hAnsi="Times New Roman" w:cs="Times New Roman"/>
                <w:sz w:val="24"/>
                <w:szCs w:val="24"/>
              </w:rPr>
            </w:pPr>
          </w:p>
        </w:tc>
      </w:tr>
      <w:tr w:rsidR="006330C1" w14:paraId="02DBF6F4" w14:textId="77777777" w:rsidTr="00475C5B">
        <w:tc>
          <w:tcPr>
            <w:tcW w:w="988" w:type="dxa"/>
          </w:tcPr>
          <w:p w14:paraId="7E1C2A63" w14:textId="2AE5FF23" w:rsidR="006330C1" w:rsidRDefault="006330C1" w:rsidP="006330C1">
            <w:pPr>
              <w:jc w:val="center"/>
              <w:rPr>
                <w:rFonts w:ascii="Times New Roman" w:hAnsi="Times New Roman" w:cs="Times New Roman"/>
                <w:sz w:val="24"/>
                <w:szCs w:val="24"/>
              </w:rPr>
            </w:pPr>
            <w:r>
              <w:rPr>
                <w:rFonts w:ascii="Times New Roman" w:hAnsi="Times New Roman" w:cs="Times New Roman"/>
                <w:sz w:val="24"/>
                <w:szCs w:val="24"/>
              </w:rPr>
              <w:t>6.</w:t>
            </w:r>
          </w:p>
        </w:tc>
        <w:tc>
          <w:tcPr>
            <w:tcW w:w="3260" w:type="dxa"/>
            <w:vAlign w:val="center"/>
          </w:tcPr>
          <w:p w14:paraId="1993267B" w14:textId="1420017E" w:rsidR="006330C1" w:rsidRDefault="006330C1" w:rsidP="006330C1">
            <w:pPr>
              <w:rPr>
                <w:rFonts w:ascii="Times New Roman" w:hAnsi="Times New Roman" w:cs="Times New Roman"/>
                <w:sz w:val="24"/>
                <w:szCs w:val="24"/>
              </w:rPr>
            </w:pPr>
            <w:r>
              <w:rPr>
                <w:rFonts w:ascii="Times New Roman" w:hAnsi="Times New Roman" w:cs="Times New Roman"/>
                <w:sz w:val="24"/>
                <w:szCs w:val="24"/>
                <w:lang w:eastAsia="lt-LT"/>
              </w:rPr>
              <w:t>Variklio galia</w:t>
            </w:r>
          </w:p>
        </w:tc>
        <w:tc>
          <w:tcPr>
            <w:tcW w:w="4678" w:type="dxa"/>
          </w:tcPr>
          <w:p w14:paraId="3D3802BE" w14:textId="674EC5BB" w:rsidR="006330C1" w:rsidRDefault="00EE03C0" w:rsidP="006330C1">
            <w:pPr>
              <w:rPr>
                <w:rFonts w:ascii="Times New Roman" w:hAnsi="Times New Roman" w:cs="Times New Roman"/>
                <w:sz w:val="24"/>
                <w:szCs w:val="24"/>
              </w:rPr>
            </w:pPr>
            <w:r w:rsidRPr="00F02F92">
              <w:rPr>
                <w:rFonts w:ascii="Times New Roman" w:hAnsi="Times New Roman" w:cs="Times New Roman"/>
                <w:bCs/>
                <w:sz w:val="24"/>
                <w:szCs w:val="24"/>
                <w:lang w:eastAsia="lt-LT"/>
              </w:rPr>
              <w:t>Ne mažiau kaip 15</w:t>
            </w:r>
            <w:r w:rsidR="00B15B0E">
              <w:rPr>
                <w:rFonts w:ascii="Times New Roman" w:hAnsi="Times New Roman" w:cs="Times New Roman"/>
                <w:bCs/>
                <w:sz w:val="24"/>
                <w:szCs w:val="24"/>
                <w:lang w:eastAsia="lt-LT"/>
              </w:rPr>
              <w:t>5</w:t>
            </w:r>
            <w:r w:rsidRPr="00F02F92">
              <w:rPr>
                <w:rFonts w:ascii="Times New Roman" w:hAnsi="Times New Roman" w:cs="Times New Roman"/>
                <w:bCs/>
                <w:sz w:val="24"/>
                <w:szCs w:val="24"/>
                <w:lang w:eastAsia="lt-LT"/>
              </w:rPr>
              <w:t xml:space="preserve"> kW</w:t>
            </w:r>
          </w:p>
        </w:tc>
        <w:tc>
          <w:tcPr>
            <w:tcW w:w="4024" w:type="dxa"/>
          </w:tcPr>
          <w:p w14:paraId="28CE067F" w14:textId="77777777" w:rsidR="006330C1" w:rsidRDefault="006330C1" w:rsidP="006330C1">
            <w:pPr>
              <w:rPr>
                <w:rFonts w:ascii="Times New Roman" w:hAnsi="Times New Roman" w:cs="Times New Roman"/>
                <w:sz w:val="24"/>
                <w:szCs w:val="24"/>
              </w:rPr>
            </w:pPr>
          </w:p>
        </w:tc>
      </w:tr>
      <w:tr w:rsidR="000C32F7" w14:paraId="45574904" w14:textId="77777777" w:rsidTr="00475C5B">
        <w:tc>
          <w:tcPr>
            <w:tcW w:w="988" w:type="dxa"/>
          </w:tcPr>
          <w:p w14:paraId="6E392FC7" w14:textId="5BCA96C2"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vAlign w:val="center"/>
          </w:tcPr>
          <w:p w14:paraId="22EAE92B" w14:textId="29E5D0F6" w:rsidR="000C32F7" w:rsidRDefault="00F02F92" w:rsidP="000C32F7">
            <w:pPr>
              <w:rPr>
                <w:rFonts w:ascii="Times New Roman" w:hAnsi="Times New Roman" w:cs="Times New Roman"/>
                <w:sz w:val="24"/>
                <w:szCs w:val="24"/>
                <w:lang w:eastAsia="lt-LT"/>
              </w:rPr>
            </w:pPr>
            <w:r>
              <w:rPr>
                <w:rFonts w:ascii="Times New Roman" w:hAnsi="Times New Roman" w:cs="Times New Roman"/>
                <w:sz w:val="24"/>
                <w:szCs w:val="24"/>
                <w:lang w:eastAsia="lt-LT"/>
              </w:rPr>
              <w:t>Variklio s</w:t>
            </w:r>
            <w:r w:rsidRPr="00F02F92">
              <w:rPr>
                <w:rFonts w:ascii="Times New Roman" w:hAnsi="Times New Roman" w:cs="Times New Roman"/>
                <w:sz w:val="24"/>
                <w:szCs w:val="24"/>
                <w:lang w:eastAsia="lt-LT"/>
              </w:rPr>
              <w:t>ukimo momentas</w:t>
            </w:r>
            <w:r>
              <w:rPr>
                <w:rFonts w:ascii="Times New Roman" w:hAnsi="Times New Roman" w:cs="Times New Roman"/>
                <w:sz w:val="24"/>
                <w:szCs w:val="24"/>
                <w:lang w:eastAsia="lt-LT"/>
              </w:rPr>
              <w:t xml:space="preserve"> (</w:t>
            </w:r>
            <w:proofErr w:type="spellStart"/>
            <w:r w:rsidRPr="00F02F92">
              <w:rPr>
                <w:rFonts w:ascii="Times New Roman" w:hAnsi="Times New Roman" w:cs="Times New Roman"/>
                <w:sz w:val="24"/>
                <w:szCs w:val="24"/>
                <w:lang w:eastAsia="lt-LT"/>
              </w:rPr>
              <w:t>Nm</w:t>
            </w:r>
            <w:proofErr w:type="spellEnd"/>
            <w:r>
              <w:rPr>
                <w:rFonts w:ascii="Times New Roman" w:hAnsi="Times New Roman" w:cs="Times New Roman"/>
                <w:sz w:val="24"/>
                <w:szCs w:val="24"/>
                <w:lang w:eastAsia="lt-LT"/>
              </w:rPr>
              <w:t>)</w:t>
            </w:r>
            <w:r w:rsidRPr="00F02F92">
              <w:rPr>
                <w:rFonts w:ascii="Times New Roman" w:hAnsi="Times New Roman" w:cs="Times New Roman"/>
                <w:sz w:val="24"/>
                <w:szCs w:val="24"/>
                <w:lang w:eastAsia="lt-LT"/>
              </w:rPr>
              <w:t xml:space="preserve"> </w:t>
            </w:r>
          </w:p>
        </w:tc>
        <w:tc>
          <w:tcPr>
            <w:tcW w:w="4678" w:type="dxa"/>
          </w:tcPr>
          <w:p w14:paraId="28FFE479" w14:textId="49B1EA3D" w:rsidR="000C32F7" w:rsidRPr="000C32F7" w:rsidRDefault="00F02F92" w:rsidP="000C32F7">
            <w:pPr>
              <w:rPr>
                <w:rFonts w:ascii="Times New Roman" w:hAnsi="Times New Roman" w:cs="Times New Roman"/>
                <w:bCs/>
                <w:color w:val="EE0000"/>
                <w:sz w:val="24"/>
                <w:szCs w:val="24"/>
                <w:lang w:eastAsia="lt-LT"/>
              </w:rPr>
            </w:pPr>
            <w:r w:rsidRPr="00F02F92">
              <w:rPr>
                <w:rFonts w:ascii="Times New Roman" w:hAnsi="Times New Roman" w:cs="Times New Roman"/>
                <w:sz w:val="24"/>
                <w:szCs w:val="24"/>
                <w:lang w:eastAsia="lt-LT"/>
              </w:rPr>
              <w:t>ne mažesnis nei 34</w:t>
            </w:r>
            <w:r w:rsidR="00B15B0E">
              <w:rPr>
                <w:rFonts w:ascii="Times New Roman" w:hAnsi="Times New Roman" w:cs="Times New Roman"/>
                <w:sz w:val="24"/>
                <w:szCs w:val="24"/>
                <w:lang w:eastAsia="lt-LT"/>
              </w:rPr>
              <w:t>0</w:t>
            </w:r>
          </w:p>
        </w:tc>
        <w:tc>
          <w:tcPr>
            <w:tcW w:w="4024" w:type="dxa"/>
          </w:tcPr>
          <w:p w14:paraId="7BECC53A" w14:textId="77777777" w:rsidR="000C32F7" w:rsidRDefault="000C32F7" w:rsidP="000C32F7">
            <w:pPr>
              <w:rPr>
                <w:rFonts w:ascii="Times New Roman" w:hAnsi="Times New Roman" w:cs="Times New Roman"/>
                <w:sz w:val="24"/>
                <w:szCs w:val="24"/>
              </w:rPr>
            </w:pPr>
          </w:p>
        </w:tc>
      </w:tr>
      <w:tr w:rsidR="000C32F7" w14:paraId="3DC6E901" w14:textId="77777777" w:rsidTr="00475C5B">
        <w:tc>
          <w:tcPr>
            <w:tcW w:w="988" w:type="dxa"/>
          </w:tcPr>
          <w:p w14:paraId="4B9DA6B0" w14:textId="06067E7A"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8.</w:t>
            </w:r>
          </w:p>
        </w:tc>
        <w:tc>
          <w:tcPr>
            <w:tcW w:w="3260" w:type="dxa"/>
            <w:vAlign w:val="center"/>
          </w:tcPr>
          <w:p w14:paraId="7A1082AE" w14:textId="5D482651"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Variklio CO2</w:t>
            </w:r>
          </w:p>
        </w:tc>
        <w:tc>
          <w:tcPr>
            <w:tcW w:w="4678" w:type="dxa"/>
          </w:tcPr>
          <w:p w14:paraId="66724EC3" w14:textId="5D912E3C"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0 g/km</w:t>
            </w:r>
          </w:p>
        </w:tc>
        <w:tc>
          <w:tcPr>
            <w:tcW w:w="4024" w:type="dxa"/>
          </w:tcPr>
          <w:p w14:paraId="4A446AED" w14:textId="77777777" w:rsidR="000C32F7" w:rsidRDefault="000C32F7" w:rsidP="000C32F7">
            <w:pPr>
              <w:rPr>
                <w:rFonts w:ascii="Times New Roman" w:hAnsi="Times New Roman" w:cs="Times New Roman"/>
                <w:sz w:val="24"/>
                <w:szCs w:val="24"/>
              </w:rPr>
            </w:pPr>
          </w:p>
        </w:tc>
      </w:tr>
      <w:tr w:rsidR="000C32F7" w14:paraId="0E23A66D" w14:textId="77777777" w:rsidTr="00475C5B">
        <w:tc>
          <w:tcPr>
            <w:tcW w:w="988" w:type="dxa"/>
          </w:tcPr>
          <w:p w14:paraId="0EB0B960" w14:textId="21F138F1" w:rsidR="000C32F7" w:rsidRDefault="00082533" w:rsidP="000C32F7">
            <w:pPr>
              <w:jc w:val="center"/>
              <w:rPr>
                <w:rFonts w:ascii="Times New Roman" w:hAnsi="Times New Roman" w:cs="Times New Roman"/>
                <w:sz w:val="24"/>
                <w:szCs w:val="24"/>
              </w:rPr>
            </w:pPr>
            <w:r>
              <w:rPr>
                <w:rFonts w:ascii="Times New Roman" w:hAnsi="Times New Roman" w:cs="Times New Roman"/>
                <w:sz w:val="24"/>
                <w:szCs w:val="24"/>
              </w:rPr>
              <w:t>9</w:t>
            </w:r>
            <w:r w:rsidR="000C32F7">
              <w:rPr>
                <w:rFonts w:ascii="Times New Roman" w:hAnsi="Times New Roman" w:cs="Times New Roman"/>
                <w:sz w:val="24"/>
                <w:szCs w:val="24"/>
              </w:rPr>
              <w:t>.</w:t>
            </w:r>
          </w:p>
        </w:tc>
        <w:tc>
          <w:tcPr>
            <w:tcW w:w="3260" w:type="dxa"/>
            <w:vAlign w:val="center"/>
          </w:tcPr>
          <w:p w14:paraId="2CC457F1" w14:textId="408C108A"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Pavarų dėžės tipas</w:t>
            </w:r>
          </w:p>
        </w:tc>
        <w:tc>
          <w:tcPr>
            <w:tcW w:w="4678" w:type="dxa"/>
          </w:tcPr>
          <w:p w14:paraId="036E77A5" w14:textId="1FB5EC0B"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Automatinė</w:t>
            </w:r>
          </w:p>
        </w:tc>
        <w:tc>
          <w:tcPr>
            <w:tcW w:w="4024" w:type="dxa"/>
          </w:tcPr>
          <w:p w14:paraId="3FF0A62B" w14:textId="77777777" w:rsidR="000C32F7" w:rsidRDefault="000C32F7" w:rsidP="000C32F7">
            <w:pPr>
              <w:rPr>
                <w:rFonts w:ascii="Times New Roman" w:hAnsi="Times New Roman" w:cs="Times New Roman"/>
                <w:sz w:val="24"/>
                <w:szCs w:val="24"/>
              </w:rPr>
            </w:pPr>
          </w:p>
        </w:tc>
      </w:tr>
      <w:tr w:rsidR="000C32F7" w14:paraId="4A52E610" w14:textId="77777777" w:rsidTr="00475C5B">
        <w:tc>
          <w:tcPr>
            <w:tcW w:w="988" w:type="dxa"/>
          </w:tcPr>
          <w:p w14:paraId="08B45F2B" w14:textId="441EAE94"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0</w:t>
            </w:r>
            <w:r>
              <w:rPr>
                <w:rFonts w:ascii="Times New Roman" w:hAnsi="Times New Roman" w:cs="Times New Roman"/>
                <w:sz w:val="24"/>
                <w:szCs w:val="24"/>
              </w:rPr>
              <w:t>.</w:t>
            </w:r>
          </w:p>
        </w:tc>
        <w:tc>
          <w:tcPr>
            <w:tcW w:w="3260" w:type="dxa"/>
            <w:vAlign w:val="center"/>
          </w:tcPr>
          <w:p w14:paraId="0AB3B79C" w14:textId="15563B5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Bendras automobilio ilgis</w:t>
            </w:r>
          </w:p>
        </w:tc>
        <w:tc>
          <w:tcPr>
            <w:tcW w:w="4678" w:type="dxa"/>
          </w:tcPr>
          <w:p w14:paraId="2B979DFC" w14:textId="6247A77D"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Ne mažesnis kaip 4</w:t>
            </w:r>
            <w:r w:rsidR="00D2739D">
              <w:rPr>
                <w:rFonts w:ascii="Times New Roman" w:hAnsi="Times New Roman" w:cs="Times New Roman"/>
                <w:bCs/>
                <w:sz w:val="24"/>
                <w:szCs w:val="24"/>
                <w:lang w:eastAsia="lt-LT"/>
              </w:rPr>
              <w:t>5</w:t>
            </w:r>
            <w:r>
              <w:rPr>
                <w:rFonts w:ascii="Times New Roman" w:hAnsi="Times New Roman" w:cs="Times New Roman"/>
                <w:bCs/>
                <w:sz w:val="24"/>
                <w:szCs w:val="24"/>
                <w:lang w:eastAsia="lt-LT"/>
              </w:rPr>
              <w:t>00 mm</w:t>
            </w:r>
          </w:p>
        </w:tc>
        <w:tc>
          <w:tcPr>
            <w:tcW w:w="4024" w:type="dxa"/>
          </w:tcPr>
          <w:p w14:paraId="72949CDE" w14:textId="77777777" w:rsidR="000C32F7" w:rsidRDefault="000C32F7" w:rsidP="000C32F7">
            <w:pPr>
              <w:rPr>
                <w:rFonts w:ascii="Times New Roman" w:hAnsi="Times New Roman" w:cs="Times New Roman"/>
                <w:sz w:val="24"/>
                <w:szCs w:val="24"/>
              </w:rPr>
            </w:pPr>
          </w:p>
        </w:tc>
      </w:tr>
      <w:tr w:rsidR="000C32F7" w14:paraId="704C3BAA" w14:textId="77777777" w:rsidTr="00475C5B">
        <w:tc>
          <w:tcPr>
            <w:tcW w:w="988" w:type="dxa"/>
          </w:tcPr>
          <w:p w14:paraId="6950BF90" w14:textId="1FFE0344"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59D1E9A7" w14:textId="3B265F91" w:rsidR="000C32F7" w:rsidRDefault="000C32F7" w:rsidP="000C32F7">
            <w:pPr>
              <w:rPr>
                <w:rFonts w:ascii="Times New Roman" w:hAnsi="Times New Roman" w:cs="Times New Roman"/>
                <w:sz w:val="24"/>
                <w:szCs w:val="24"/>
              </w:rPr>
            </w:pPr>
            <w:r w:rsidRPr="00C76725">
              <w:rPr>
                <w:rFonts w:ascii="Times New Roman" w:hAnsi="Times New Roman" w:cs="Times New Roman"/>
                <w:bCs/>
                <w:sz w:val="24"/>
                <w:szCs w:val="24"/>
                <w:lang w:eastAsia="lt-LT"/>
              </w:rPr>
              <w:t>Ratų bazės ilgis</w:t>
            </w:r>
          </w:p>
        </w:tc>
        <w:tc>
          <w:tcPr>
            <w:tcW w:w="4678" w:type="dxa"/>
          </w:tcPr>
          <w:p w14:paraId="64FD8C8C" w14:textId="51FAE93C"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Ne mažesnis kaip 2</w:t>
            </w:r>
            <w:r w:rsidR="00D2739D">
              <w:rPr>
                <w:rFonts w:ascii="Times New Roman" w:hAnsi="Times New Roman" w:cs="Times New Roman"/>
                <w:bCs/>
                <w:sz w:val="24"/>
                <w:szCs w:val="24"/>
                <w:lang w:eastAsia="lt-LT"/>
              </w:rPr>
              <w:t>7</w:t>
            </w:r>
            <w:r>
              <w:rPr>
                <w:rFonts w:ascii="Times New Roman" w:hAnsi="Times New Roman" w:cs="Times New Roman"/>
                <w:bCs/>
                <w:sz w:val="24"/>
                <w:szCs w:val="24"/>
                <w:lang w:eastAsia="lt-LT"/>
              </w:rPr>
              <w:t>00 mm</w:t>
            </w:r>
          </w:p>
        </w:tc>
        <w:tc>
          <w:tcPr>
            <w:tcW w:w="4024" w:type="dxa"/>
          </w:tcPr>
          <w:p w14:paraId="6E05D1BD" w14:textId="77777777" w:rsidR="000C32F7" w:rsidRDefault="000C32F7" w:rsidP="000C32F7">
            <w:pPr>
              <w:rPr>
                <w:rFonts w:ascii="Times New Roman" w:hAnsi="Times New Roman" w:cs="Times New Roman"/>
                <w:sz w:val="24"/>
                <w:szCs w:val="24"/>
              </w:rPr>
            </w:pPr>
          </w:p>
        </w:tc>
      </w:tr>
      <w:tr w:rsidR="000C32F7" w14:paraId="0B9DE56B" w14:textId="77777777" w:rsidTr="00475C5B">
        <w:tc>
          <w:tcPr>
            <w:tcW w:w="988" w:type="dxa"/>
          </w:tcPr>
          <w:p w14:paraId="3799DA46" w14:textId="3D737368"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24579077" w14:textId="22304D9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Automobilio prošvaisa</w:t>
            </w:r>
          </w:p>
        </w:tc>
        <w:tc>
          <w:tcPr>
            <w:tcW w:w="4678" w:type="dxa"/>
          </w:tcPr>
          <w:p w14:paraId="4E4DE153" w14:textId="5B9DF972"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Ne mažiau kaip 160 mm</w:t>
            </w:r>
          </w:p>
        </w:tc>
        <w:tc>
          <w:tcPr>
            <w:tcW w:w="4024" w:type="dxa"/>
          </w:tcPr>
          <w:p w14:paraId="1CC9FA8E" w14:textId="77777777" w:rsidR="000C32F7" w:rsidRDefault="000C32F7" w:rsidP="000C32F7">
            <w:pPr>
              <w:rPr>
                <w:rFonts w:ascii="Times New Roman" w:hAnsi="Times New Roman" w:cs="Times New Roman"/>
                <w:sz w:val="24"/>
                <w:szCs w:val="24"/>
              </w:rPr>
            </w:pPr>
          </w:p>
        </w:tc>
      </w:tr>
      <w:tr w:rsidR="000C32F7" w14:paraId="5BBD7D69" w14:textId="77777777" w:rsidTr="00475C5B">
        <w:tc>
          <w:tcPr>
            <w:tcW w:w="988" w:type="dxa"/>
          </w:tcPr>
          <w:p w14:paraId="4376E674" w14:textId="75D57F8D"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082533">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4373CCE7" w14:textId="4E8DDA4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Automobilio plotis be veidrodėlių</w:t>
            </w:r>
          </w:p>
        </w:tc>
        <w:tc>
          <w:tcPr>
            <w:tcW w:w="4678" w:type="dxa"/>
          </w:tcPr>
          <w:p w14:paraId="4C888ED0" w14:textId="281CA6E9"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 xml:space="preserve">Ne mažiau kaip </w:t>
            </w:r>
            <w:r w:rsidRPr="00A335D3">
              <w:rPr>
                <w:rFonts w:ascii="Times New Roman" w:hAnsi="Times New Roman" w:cs="Times New Roman"/>
                <w:bCs/>
                <w:sz w:val="24"/>
                <w:szCs w:val="24"/>
                <w:lang w:eastAsia="lt-LT"/>
              </w:rPr>
              <w:t>1</w:t>
            </w:r>
            <w:r w:rsidR="00A335D3" w:rsidRPr="00A335D3">
              <w:rPr>
                <w:rFonts w:ascii="Times New Roman" w:hAnsi="Times New Roman" w:cs="Times New Roman"/>
                <w:bCs/>
                <w:sz w:val="24"/>
                <w:szCs w:val="24"/>
                <w:lang w:eastAsia="lt-LT"/>
              </w:rPr>
              <w:t>8</w:t>
            </w:r>
            <w:r w:rsidRPr="00A335D3">
              <w:rPr>
                <w:rFonts w:ascii="Times New Roman" w:hAnsi="Times New Roman" w:cs="Times New Roman"/>
                <w:bCs/>
                <w:sz w:val="24"/>
                <w:szCs w:val="24"/>
                <w:lang w:eastAsia="lt-LT"/>
              </w:rPr>
              <w:t>00</w:t>
            </w:r>
            <w:r>
              <w:rPr>
                <w:rFonts w:ascii="Times New Roman" w:hAnsi="Times New Roman" w:cs="Times New Roman"/>
                <w:bCs/>
                <w:sz w:val="24"/>
                <w:szCs w:val="24"/>
                <w:lang w:eastAsia="lt-LT"/>
              </w:rPr>
              <w:t xml:space="preserve"> mm</w:t>
            </w:r>
          </w:p>
        </w:tc>
        <w:tc>
          <w:tcPr>
            <w:tcW w:w="4024" w:type="dxa"/>
          </w:tcPr>
          <w:p w14:paraId="2DDB93AF" w14:textId="77777777" w:rsidR="000C32F7" w:rsidRDefault="000C32F7" w:rsidP="000C32F7">
            <w:pPr>
              <w:rPr>
                <w:rFonts w:ascii="Times New Roman" w:hAnsi="Times New Roman" w:cs="Times New Roman"/>
                <w:sz w:val="24"/>
                <w:szCs w:val="24"/>
              </w:rPr>
            </w:pPr>
          </w:p>
        </w:tc>
      </w:tr>
      <w:tr w:rsidR="000C32F7" w14:paraId="5FB29565" w14:textId="77777777" w:rsidTr="00475C5B">
        <w:tc>
          <w:tcPr>
            <w:tcW w:w="988" w:type="dxa"/>
          </w:tcPr>
          <w:p w14:paraId="0F810103" w14:textId="6A73EADC"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4</w:t>
            </w:r>
            <w:r>
              <w:rPr>
                <w:rFonts w:ascii="Times New Roman" w:hAnsi="Times New Roman" w:cs="Times New Roman"/>
                <w:sz w:val="24"/>
                <w:szCs w:val="24"/>
              </w:rPr>
              <w:t>.</w:t>
            </w:r>
          </w:p>
        </w:tc>
        <w:tc>
          <w:tcPr>
            <w:tcW w:w="3260" w:type="dxa"/>
            <w:vAlign w:val="center"/>
          </w:tcPr>
          <w:p w14:paraId="631077BA" w14:textId="32FB9196"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Sėdimų vietų skaičius</w:t>
            </w:r>
          </w:p>
        </w:tc>
        <w:tc>
          <w:tcPr>
            <w:tcW w:w="4678" w:type="dxa"/>
          </w:tcPr>
          <w:p w14:paraId="09CDF7C9" w14:textId="55AF1B6E"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 xml:space="preserve">Ne mažiau kaip 7 </w:t>
            </w:r>
          </w:p>
        </w:tc>
        <w:tc>
          <w:tcPr>
            <w:tcW w:w="4024" w:type="dxa"/>
          </w:tcPr>
          <w:p w14:paraId="3DA78BFF" w14:textId="77777777" w:rsidR="000C32F7" w:rsidRDefault="000C32F7" w:rsidP="000C32F7">
            <w:pPr>
              <w:rPr>
                <w:rFonts w:ascii="Times New Roman" w:hAnsi="Times New Roman" w:cs="Times New Roman"/>
                <w:sz w:val="24"/>
                <w:szCs w:val="24"/>
              </w:rPr>
            </w:pPr>
          </w:p>
        </w:tc>
      </w:tr>
      <w:tr w:rsidR="000C32F7" w14:paraId="6D83068E" w14:textId="77777777" w:rsidTr="00475C5B">
        <w:tc>
          <w:tcPr>
            <w:tcW w:w="988" w:type="dxa"/>
          </w:tcPr>
          <w:p w14:paraId="3AC11252" w14:textId="77777777" w:rsidR="000C32F7" w:rsidRDefault="000C32F7" w:rsidP="000C32F7">
            <w:pPr>
              <w:jc w:val="center"/>
              <w:rPr>
                <w:rFonts w:ascii="Times New Roman" w:hAnsi="Times New Roman" w:cs="Times New Roman"/>
                <w:sz w:val="24"/>
                <w:szCs w:val="24"/>
              </w:rPr>
            </w:pPr>
          </w:p>
          <w:p w14:paraId="1BE8B4F9" w14:textId="77777777" w:rsidR="000C32F7" w:rsidRDefault="000C32F7" w:rsidP="000C32F7">
            <w:pPr>
              <w:jc w:val="center"/>
              <w:rPr>
                <w:rFonts w:ascii="Times New Roman" w:hAnsi="Times New Roman" w:cs="Times New Roman"/>
                <w:sz w:val="24"/>
                <w:szCs w:val="24"/>
              </w:rPr>
            </w:pPr>
          </w:p>
          <w:p w14:paraId="2E68A9E0" w14:textId="77777777" w:rsidR="000C32F7" w:rsidRDefault="000C32F7" w:rsidP="000C32F7">
            <w:pPr>
              <w:jc w:val="center"/>
              <w:rPr>
                <w:rFonts w:ascii="Times New Roman" w:hAnsi="Times New Roman" w:cs="Times New Roman"/>
                <w:sz w:val="24"/>
                <w:szCs w:val="24"/>
              </w:rPr>
            </w:pPr>
          </w:p>
          <w:p w14:paraId="26956FE5" w14:textId="77777777" w:rsidR="000C32F7" w:rsidRDefault="000C32F7" w:rsidP="000C32F7">
            <w:pPr>
              <w:jc w:val="center"/>
              <w:rPr>
                <w:rFonts w:ascii="Times New Roman" w:hAnsi="Times New Roman" w:cs="Times New Roman"/>
                <w:sz w:val="24"/>
                <w:szCs w:val="24"/>
              </w:rPr>
            </w:pPr>
          </w:p>
          <w:p w14:paraId="656D776D" w14:textId="77777777" w:rsidR="000C32F7" w:rsidRDefault="000C32F7" w:rsidP="000C32F7">
            <w:pPr>
              <w:jc w:val="center"/>
              <w:rPr>
                <w:rFonts w:ascii="Times New Roman" w:hAnsi="Times New Roman" w:cs="Times New Roman"/>
                <w:sz w:val="24"/>
                <w:szCs w:val="24"/>
              </w:rPr>
            </w:pPr>
          </w:p>
          <w:p w14:paraId="0ACC0AD5" w14:textId="77777777" w:rsidR="000C32F7" w:rsidRDefault="000C32F7" w:rsidP="000C32F7">
            <w:pPr>
              <w:jc w:val="center"/>
              <w:rPr>
                <w:rFonts w:ascii="Times New Roman" w:hAnsi="Times New Roman" w:cs="Times New Roman"/>
                <w:sz w:val="24"/>
                <w:szCs w:val="24"/>
              </w:rPr>
            </w:pPr>
          </w:p>
          <w:p w14:paraId="611A22C6" w14:textId="0CB28B4B"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5</w:t>
            </w:r>
            <w:r>
              <w:rPr>
                <w:rFonts w:ascii="Times New Roman" w:hAnsi="Times New Roman" w:cs="Times New Roman"/>
                <w:sz w:val="24"/>
                <w:szCs w:val="24"/>
              </w:rPr>
              <w:t>.</w:t>
            </w:r>
          </w:p>
        </w:tc>
        <w:tc>
          <w:tcPr>
            <w:tcW w:w="3260" w:type="dxa"/>
            <w:vAlign w:val="center"/>
          </w:tcPr>
          <w:p w14:paraId="42B4F307" w14:textId="7F45B87F" w:rsidR="000C32F7" w:rsidRPr="00C166B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Akumuliatorius ir įkrovimas</w:t>
            </w:r>
          </w:p>
        </w:tc>
        <w:tc>
          <w:tcPr>
            <w:tcW w:w="4678" w:type="dxa"/>
          </w:tcPr>
          <w:p w14:paraId="6B3007DB" w14:textId="406B3D2A"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Bendroji talpa – aukštos įtampos ličio jonų akumuliatorius ne mažiau kaip </w:t>
            </w:r>
            <w:r w:rsidR="00F02F92">
              <w:rPr>
                <w:rFonts w:ascii="Times New Roman" w:hAnsi="Times New Roman" w:cs="Times New Roman"/>
                <w:bCs/>
                <w:sz w:val="24"/>
                <w:szCs w:val="24"/>
                <w:lang w:eastAsia="lt-LT"/>
              </w:rPr>
              <w:t>7</w:t>
            </w:r>
            <w:r w:rsidR="00B27317">
              <w:rPr>
                <w:rFonts w:ascii="Times New Roman" w:hAnsi="Times New Roman" w:cs="Times New Roman"/>
                <w:bCs/>
                <w:sz w:val="24"/>
                <w:szCs w:val="24"/>
                <w:lang w:eastAsia="lt-LT"/>
              </w:rPr>
              <w:t>5</w:t>
            </w:r>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kwh</w:t>
            </w:r>
            <w:proofErr w:type="spellEnd"/>
            <w:r>
              <w:rPr>
                <w:rFonts w:ascii="Times New Roman" w:hAnsi="Times New Roman" w:cs="Times New Roman"/>
                <w:bCs/>
                <w:sz w:val="24"/>
                <w:szCs w:val="24"/>
                <w:lang w:eastAsia="lt-LT"/>
              </w:rPr>
              <w:t>.</w:t>
            </w:r>
          </w:p>
          <w:p w14:paraId="2CAA5E30" w14:textId="0AD0517E"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Grynoji talpa – ne mažiau kaip </w:t>
            </w:r>
            <w:r w:rsidR="00F02F92">
              <w:rPr>
                <w:rFonts w:ascii="Times New Roman" w:hAnsi="Times New Roman" w:cs="Times New Roman"/>
                <w:bCs/>
                <w:sz w:val="24"/>
                <w:szCs w:val="24"/>
                <w:lang w:eastAsia="lt-LT"/>
              </w:rPr>
              <w:t>7</w:t>
            </w:r>
            <w:r w:rsidR="00B27317">
              <w:rPr>
                <w:rFonts w:ascii="Times New Roman" w:hAnsi="Times New Roman" w:cs="Times New Roman"/>
                <w:bCs/>
                <w:sz w:val="24"/>
                <w:szCs w:val="24"/>
                <w:lang w:eastAsia="lt-LT"/>
              </w:rPr>
              <w:t>0</w:t>
            </w:r>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kwh</w:t>
            </w:r>
            <w:proofErr w:type="spellEnd"/>
            <w:r>
              <w:rPr>
                <w:rFonts w:ascii="Times New Roman" w:hAnsi="Times New Roman" w:cs="Times New Roman"/>
                <w:bCs/>
                <w:sz w:val="24"/>
                <w:szCs w:val="24"/>
                <w:lang w:eastAsia="lt-LT"/>
              </w:rPr>
              <w:t>.</w:t>
            </w:r>
          </w:p>
          <w:p w14:paraId="61CFF4A4" w14:textId="06C2EBEB"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Kombinuoto automobilio įkrovimo lizdas (CCS), tinkantis įkrovimui kintamąja srove (AC) ir greitajam įkrovimui nuolatine srove (DC).</w:t>
            </w:r>
          </w:p>
          <w:p w14:paraId="01E92B0C" w14:textId="7EE1426D"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4. Įkrovimas kintamąja srove (AC) ne mažiau kaip 11kwh įkrovimo galia.</w:t>
            </w:r>
          </w:p>
          <w:p w14:paraId="69251B50" w14:textId="22BE484F"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Įkrovimas nuolatine srove (DC) ne mažiau kaip 170 </w:t>
            </w:r>
            <w:proofErr w:type="spellStart"/>
            <w:r>
              <w:rPr>
                <w:rFonts w:ascii="Times New Roman" w:hAnsi="Times New Roman" w:cs="Times New Roman"/>
                <w:bCs/>
                <w:sz w:val="24"/>
                <w:szCs w:val="24"/>
                <w:lang w:eastAsia="lt-LT"/>
              </w:rPr>
              <w:t>kwh</w:t>
            </w:r>
            <w:proofErr w:type="spellEnd"/>
            <w:r>
              <w:rPr>
                <w:rFonts w:ascii="Times New Roman" w:hAnsi="Times New Roman" w:cs="Times New Roman"/>
                <w:bCs/>
                <w:sz w:val="24"/>
                <w:szCs w:val="24"/>
                <w:lang w:eastAsia="lt-LT"/>
              </w:rPr>
              <w:t xml:space="preserve"> įkrovimo galia.</w:t>
            </w:r>
          </w:p>
          <w:p w14:paraId="32DC1901" w14:textId="23F91C57" w:rsidR="001A4B8D" w:rsidRDefault="000C32F7" w:rsidP="009D005A">
            <w:pPr>
              <w:rPr>
                <w:rFonts w:ascii="Times New Roman" w:hAnsi="Times New Roman" w:cs="Times New Roman"/>
                <w:sz w:val="24"/>
                <w:szCs w:val="24"/>
              </w:rPr>
            </w:pPr>
            <w:r>
              <w:rPr>
                <w:rFonts w:ascii="Times New Roman" w:hAnsi="Times New Roman" w:cs="Times New Roman"/>
                <w:bCs/>
                <w:sz w:val="24"/>
                <w:szCs w:val="24"/>
                <w:lang w:eastAsia="lt-LT"/>
              </w:rPr>
              <w:t>6. Šilumos siurblys.</w:t>
            </w:r>
          </w:p>
        </w:tc>
        <w:tc>
          <w:tcPr>
            <w:tcW w:w="4024" w:type="dxa"/>
          </w:tcPr>
          <w:p w14:paraId="40B7FD73" w14:textId="7058BE37" w:rsidR="000C32F7" w:rsidRDefault="000C32F7" w:rsidP="000C32F7">
            <w:pPr>
              <w:rPr>
                <w:rFonts w:ascii="Times New Roman" w:hAnsi="Times New Roman" w:cs="Times New Roman"/>
                <w:sz w:val="24"/>
                <w:szCs w:val="24"/>
              </w:rPr>
            </w:pPr>
          </w:p>
        </w:tc>
      </w:tr>
      <w:tr w:rsidR="000C32F7" w14:paraId="1A596970" w14:textId="77777777" w:rsidTr="00475C5B">
        <w:tc>
          <w:tcPr>
            <w:tcW w:w="988" w:type="dxa"/>
          </w:tcPr>
          <w:p w14:paraId="6EC84691" w14:textId="77777777" w:rsidR="000C32F7" w:rsidRDefault="000C32F7" w:rsidP="000C32F7">
            <w:pPr>
              <w:jc w:val="center"/>
              <w:rPr>
                <w:rFonts w:ascii="Times New Roman" w:hAnsi="Times New Roman" w:cs="Times New Roman"/>
                <w:sz w:val="24"/>
                <w:szCs w:val="24"/>
              </w:rPr>
            </w:pPr>
          </w:p>
          <w:p w14:paraId="569F775C" w14:textId="7C54B461"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6</w:t>
            </w:r>
            <w:r>
              <w:rPr>
                <w:rFonts w:ascii="Times New Roman" w:hAnsi="Times New Roman" w:cs="Times New Roman"/>
                <w:sz w:val="24"/>
                <w:szCs w:val="24"/>
              </w:rPr>
              <w:t>.</w:t>
            </w:r>
          </w:p>
        </w:tc>
        <w:tc>
          <w:tcPr>
            <w:tcW w:w="3260" w:type="dxa"/>
            <w:vAlign w:val="center"/>
          </w:tcPr>
          <w:p w14:paraId="3EB2F557" w14:textId="38AB085E"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 xml:space="preserve">                           Nuvažiuojamas atstumas</w:t>
            </w:r>
          </w:p>
        </w:tc>
        <w:tc>
          <w:tcPr>
            <w:tcW w:w="4678" w:type="dxa"/>
          </w:tcPr>
          <w:p w14:paraId="727ADA2D" w14:textId="1348633D" w:rsidR="000C32F7" w:rsidRPr="00ED79A3"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Ne mažiau kaip 475 km pagal WLTP (</w:t>
            </w:r>
            <w:proofErr w:type="spellStart"/>
            <w:r>
              <w:rPr>
                <w:rFonts w:ascii="Times New Roman" w:hAnsi="Times New Roman" w:cs="Times New Roman"/>
                <w:bCs/>
                <w:sz w:val="24"/>
                <w:szCs w:val="24"/>
                <w:lang w:eastAsia="lt-LT"/>
              </w:rPr>
              <w:t>Worldwide</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Harmonized</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Light</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Vechicle</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Test</w:t>
            </w:r>
            <w:proofErr w:type="spellEnd"/>
            <w:r>
              <w:rPr>
                <w:rFonts w:ascii="Times New Roman" w:hAnsi="Times New Roman" w:cs="Times New Roman"/>
                <w:bCs/>
                <w:sz w:val="24"/>
                <w:szCs w:val="24"/>
                <w:lang w:eastAsia="lt-LT"/>
              </w:rPr>
              <w:t xml:space="preserve"> </w:t>
            </w:r>
            <w:proofErr w:type="spellStart"/>
            <w:r>
              <w:rPr>
                <w:rFonts w:ascii="Times New Roman" w:hAnsi="Times New Roman" w:cs="Times New Roman"/>
                <w:bCs/>
                <w:sz w:val="24"/>
                <w:szCs w:val="24"/>
                <w:lang w:eastAsia="lt-LT"/>
              </w:rPr>
              <w:t>Procedures</w:t>
            </w:r>
            <w:proofErr w:type="spellEnd"/>
            <w:r>
              <w:rPr>
                <w:rFonts w:ascii="Times New Roman" w:hAnsi="Times New Roman" w:cs="Times New Roman"/>
                <w:bCs/>
                <w:sz w:val="24"/>
                <w:szCs w:val="24"/>
                <w:lang w:eastAsia="lt-LT"/>
              </w:rPr>
              <w:t>) reikalavimus.</w:t>
            </w:r>
          </w:p>
        </w:tc>
        <w:tc>
          <w:tcPr>
            <w:tcW w:w="4024" w:type="dxa"/>
          </w:tcPr>
          <w:p w14:paraId="6E10ECCD" w14:textId="77777777" w:rsidR="000C32F7" w:rsidRDefault="000C32F7" w:rsidP="000C32F7">
            <w:pPr>
              <w:rPr>
                <w:rFonts w:ascii="Times New Roman" w:hAnsi="Times New Roman" w:cs="Times New Roman"/>
                <w:sz w:val="24"/>
                <w:szCs w:val="24"/>
              </w:rPr>
            </w:pPr>
          </w:p>
        </w:tc>
      </w:tr>
      <w:tr w:rsidR="000C32F7" w14:paraId="4927A892" w14:textId="77777777" w:rsidTr="00475C5B">
        <w:tc>
          <w:tcPr>
            <w:tcW w:w="988" w:type="dxa"/>
          </w:tcPr>
          <w:p w14:paraId="0B7A9AC8" w14:textId="77777777" w:rsidR="000C32F7" w:rsidRDefault="000C32F7" w:rsidP="000C32F7">
            <w:pPr>
              <w:jc w:val="center"/>
              <w:rPr>
                <w:rFonts w:ascii="Times New Roman" w:hAnsi="Times New Roman" w:cs="Times New Roman"/>
                <w:sz w:val="24"/>
                <w:szCs w:val="24"/>
              </w:rPr>
            </w:pPr>
          </w:p>
          <w:p w14:paraId="3C4E8D2E" w14:textId="77777777" w:rsidR="000C32F7" w:rsidRDefault="000C32F7" w:rsidP="000C32F7">
            <w:pPr>
              <w:jc w:val="center"/>
              <w:rPr>
                <w:rFonts w:ascii="Times New Roman" w:hAnsi="Times New Roman" w:cs="Times New Roman"/>
                <w:sz w:val="24"/>
                <w:szCs w:val="24"/>
              </w:rPr>
            </w:pPr>
          </w:p>
          <w:p w14:paraId="2C8AE92A" w14:textId="77777777" w:rsidR="000C32F7" w:rsidRDefault="000C32F7" w:rsidP="000C32F7">
            <w:pPr>
              <w:rPr>
                <w:rFonts w:ascii="Times New Roman" w:hAnsi="Times New Roman" w:cs="Times New Roman"/>
                <w:sz w:val="24"/>
                <w:szCs w:val="24"/>
              </w:rPr>
            </w:pPr>
          </w:p>
          <w:p w14:paraId="732EB5FE" w14:textId="7C026F01"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7</w:t>
            </w:r>
            <w:r>
              <w:rPr>
                <w:rFonts w:ascii="Times New Roman" w:hAnsi="Times New Roman" w:cs="Times New Roman"/>
                <w:sz w:val="24"/>
                <w:szCs w:val="24"/>
              </w:rPr>
              <w:t>.</w:t>
            </w:r>
          </w:p>
        </w:tc>
        <w:tc>
          <w:tcPr>
            <w:tcW w:w="3260" w:type="dxa"/>
            <w:vAlign w:val="center"/>
          </w:tcPr>
          <w:p w14:paraId="6208B5FA" w14:textId="5FE3DECD"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Automobilio valdymo sistemos</w:t>
            </w:r>
          </w:p>
        </w:tc>
        <w:tc>
          <w:tcPr>
            <w:tcW w:w="4678" w:type="dxa"/>
          </w:tcPr>
          <w:p w14:paraId="00C1EA2C" w14:textId="75D882BA"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Navigacijos sistema.</w:t>
            </w:r>
          </w:p>
          <w:p w14:paraId="2A413BEE" w14:textId="0E1C047F"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2. Adaptyvi pastovaus greičio sistema su pilna sustojimo funkcija.</w:t>
            </w:r>
          </w:p>
          <w:p w14:paraId="0C31DB9C" w14:textId="63E53767"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Elektroninė stabilumo kontrolės sistema.</w:t>
            </w:r>
          </w:p>
          <w:p w14:paraId="6FC2A7E7" w14:textId="6B8B5E41"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4. Stabdžių antiblokavimo sistema.</w:t>
            </w:r>
          </w:p>
          <w:p w14:paraId="033A1675" w14:textId="1012B720" w:rsidR="000C32F7" w:rsidRPr="00C166B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5. Varančiųjų ratų prabuksavimo kontrolės sistema.</w:t>
            </w:r>
          </w:p>
        </w:tc>
        <w:tc>
          <w:tcPr>
            <w:tcW w:w="4024" w:type="dxa"/>
          </w:tcPr>
          <w:p w14:paraId="667C49CA" w14:textId="77777777" w:rsidR="000C32F7" w:rsidRDefault="000C32F7" w:rsidP="000C32F7">
            <w:pPr>
              <w:rPr>
                <w:rFonts w:ascii="Times New Roman" w:hAnsi="Times New Roman" w:cs="Times New Roman"/>
                <w:sz w:val="24"/>
                <w:szCs w:val="24"/>
              </w:rPr>
            </w:pPr>
          </w:p>
        </w:tc>
      </w:tr>
      <w:tr w:rsidR="000C32F7" w14:paraId="257448A2" w14:textId="77777777" w:rsidTr="00475C5B">
        <w:tc>
          <w:tcPr>
            <w:tcW w:w="988" w:type="dxa"/>
          </w:tcPr>
          <w:p w14:paraId="26179893" w14:textId="77777777" w:rsidR="000C32F7" w:rsidRDefault="000C32F7" w:rsidP="000C32F7">
            <w:pPr>
              <w:jc w:val="center"/>
              <w:rPr>
                <w:rFonts w:ascii="Times New Roman" w:hAnsi="Times New Roman" w:cs="Times New Roman"/>
                <w:sz w:val="24"/>
                <w:szCs w:val="24"/>
              </w:rPr>
            </w:pPr>
          </w:p>
          <w:p w14:paraId="2C89CD73" w14:textId="77777777" w:rsidR="000C32F7" w:rsidRDefault="000C32F7" w:rsidP="000C32F7">
            <w:pPr>
              <w:jc w:val="center"/>
              <w:rPr>
                <w:rFonts w:ascii="Times New Roman" w:hAnsi="Times New Roman" w:cs="Times New Roman"/>
                <w:sz w:val="24"/>
                <w:szCs w:val="24"/>
              </w:rPr>
            </w:pPr>
          </w:p>
          <w:p w14:paraId="10B5D7DD" w14:textId="77777777" w:rsidR="000C32F7" w:rsidRDefault="000C32F7" w:rsidP="000C32F7">
            <w:pPr>
              <w:jc w:val="center"/>
              <w:rPr>
                <w:rFonts w:ascii="Times New Roman" w:hAnsi="Times New Roman" w:cs="Times New Roman"/>
                <w:sz w:val="24"/>
                <w:szCs w:val="24"/>
              </w:rPr>
            </w:pPr>
          </w:p>
          <w:p w14:paraId="0EAC2E25" w14:textId="77777777" w:rsidR="000C32F7" w:rsidRDefault="000C32F7" w:rsidP="000C32F7">
            <w:pPr>
              <w:jc w:val="center"/>
              <w:rPr>
                <w:rFonts w:ascii="Times New Roman" w:hAnsi="Times New Roman" w:cs="Times New Roman"/>
                <w:sz w:val="24"/>
                <w:szCs w:val="24"/>
              </w:rPr>
            </w:pPr>
          </w:p>
          <w:p w14:paraId="117ABFE2" w14:textId="5C302F98"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1</w:t>
            </w:r>
            <w:r w:rsidR="00082533">
              <w:rPr>
                <w:rFonts w:ascii="Times New Roman" w:hAnsi="Times New Roman" w:cs="Times New Roman"/>
                <w:sz w:val="24"/>
                <w:szCs w:val="24"/>
              </w:rPr>
              <w:t>8</w:t>
            </w:r>
            <w:r>
              <w:rPr>
                <w:rFonts w:ascii="Times New Roman" w:hAnsi="Times New Roman" w:cs="Times New Roman"/>
                <w:sz w:val="24"/>
                <w:szCs w:val="24"/>
              </w:rPr>
              <w:t>.</w:t>
            </w:r>
          </w:p>
        </w:tc>
        <w:tc>
          <w:tcPr>
            <w:tcW w:w="3260" w:type="dxa"/>
            <w:vAlign w:val="center"/>
          </w:tcPr>
          <w:p w14:paraId="2D200896" w14:textId="002F9ED9"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Saugos įranga</w:t>
            </w:r>
          </w:p>
        </w:tc>
        <w:tc>
          <w:tcPr>
            <w:tcW w:w="4678" w:type="dxa"/>
          </w:tcPr>
          <w:p w14:paraId="5017EC73" w14:textId="6012CC0B"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Vairuotojo ir priekinio keleivio priekinės oro pagalvės</w:t>
            </w:r>
          </w:p>
          <w:p w14:paraId="40D6CF98" w14:textId="4C2AAC52"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2. Šoninės oro pagalvės ir vidurinės oro pagalvės priekyje sėdintiems keleiviams.</w:t>
            </w:r>
          </w:p>
          <w:p w14:paraId="30B59CE2" w14:textId="1C2195F7"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Įspėjimo dėl galimo priekinio susidūrimo sistema su avarinio stabdymo funkcija.</w:t>
            </w:r>
          </w:p>
          <w:p w14:paraId="1DD54BBB" w14:textId="4F82E5D8"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4. Įspėjimo atidarant duris funkcija.</w:t>
            </w:r>
          </w:p>
          <w:p w14:paraId="5F039C81" w14:textId="6BB86363"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w:t>
            </w:r>
            <w:r w:rsidRPr="00612BA8">
              <w:rPr>
                <w:rFonts w:ascii="Times New Roman" w:hAnsi="Times New Roman" w:cs="Times New Roman"/>
                <w:bCs/>
                <w:sz w:val="24"/>
                <w:szCs w:val="24"/>
                <w:lang w:eastAsia="lt-LT"/>
              </w:rPr>
              <w:t>Aklosios zonos įspėjimo sistema (BLIS)</w:t>
            </w:r>
            <w:r>
              <w:rPr>
                <w:rFonts w:ascii="Times New Roman" w:hAnsi="Times New Roman" w:cs="Times New Roman"/>
                <w:bCs/>
                <w:sz w:val="24"/>
                <w:szCs w:val="24"/>
                <w:lang w:eastAsia="lt-LT"/>
              </w:rPr>
              <w:t>.</w:t>
            </w:r>
          </w:p>
          <w:p w14:paraId="40F620E8" w14:textId="604504EF" w:rsidR="000C32F7" w:rsidRPr="00C166B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lastRenderedPageBreak/>
              <w:t>6. Skambinimo skubios pagalbos numeriu sistema.</w:t>
            </w:r>
          </w:p>
        </w:tc>
        <w:tc>
          <w:tcPr>
            <w:tcW w:w="4024" w:type="dxa"/>
          </w:tcPr>
          <w:p w14:paraId="3D5949E2" w14:textId="77777777" w:rsidR="000C32F7" w:rsidRDefault="000C32F7" w:rsidP="000C32F7">
            <w:pPr>
              <w:rPr>
                <w:rFonts w:ascii="Times New Roman" w:hAnsi="Times New Roman" w:cs="Times New Roman"/>
                <w:sz w:val="24"/>
                <w:szCs w:val="24"/>
              </w:rPr>
            </w:pPr>
          </w:p>
        </w:tc>
      </w:tr>
      <w:tr w:rsidR="000C32F7" w14:paraId="0B3C8A81" w14:textId="77777777" w:rsidTr="00475C5B">
        <w:tc>
          <w:tcPr>
            <w:tcW w:w="988" w:type="dxa"/>
          </w:tcPr>
          <w:p w14:paraId="3F2C6C34" w14:textId="77777777" w:rsidR="000C32F7" w:rsidRDefault="000C32F7" w:rsidP="000C32F7">
            <w:pPr>
              <w:jc w:val="center"/>
              <w:rPr>
                <w:rFonts w:ascii="Times New Roman" w:hAnsi="Times New Roman" w:cs="Times New Roman"/>
                <w:sz w:val="24"/>
                <w:szCs w:val="24"/>
              </w:rPr>
            </w:pPr>
          </w:p>
          <w:p w14:paraId="6D1D9DF8" w14:textId="138D2E2F" w:rsidR="000C32F7" w:rsidRDefault="00082533" w:rsidP="000C32F7">
            <w:pPr>
              <w:jc w:val="center"/>
              <w:rPr>
                <w:rFonts w:ascii="Times New Roman" w:hAnsi="Times New Roman" w:cs="Times New Roman"/>
                <w:sz w:val="24"/>
                <w:szCs w:val="24"/>
              </w:rPr>
            </w:pPr>
            <w:r>
              <w:rPr>
                <w:rFonts w:ascii="Times New Roman" w:hAnsi="Times New Roman" w:cs="Times New Roman"/>
                <w:sz w:val="24"/>
                <w:szCs w:val="24"/>
              </w:rPr>
              <w:t>19</w:t>
            </w:r>
            <w:r w:rsidR="000C32F7">
              <w:rPr>
                <w:rFonts w:ascii="Times New Roman" w:hAnsi="Times New Roman" w:cs="Times New Roman"/>
                <w:sz w:val="24"/>
                <w:szCs w:val="24"/>
              </w:rPr>
              <w:t>.</w:t>
            </w:r>
          </w:p>
        </w:tc>
        <w:tc>
          <w:tcPr>
            <w:tcW w:w="3260" w:type="dxa"/>
            <w:vAlign w:val="center"/>
          </w:tcPr>
          <w:p w14:paraId="244213C1" w14:textId="7E73016D"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 xml:space="preserve">                                       Žibintai</w:t>
            </w:r>
          </w:p>
        </w:tc>
        <w:tc>
          <w:tcPr>
            <w:tcW w:w="4678" w:type="dxa"/>
          </w:tcPr>
          <w:p w14:paraId="7DC85A09" w14:textId="18D1906C"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1. </w:t>
            </w:r>
            <w:r w:rsidRPr="00612BA8">
              <w:rPr>
                <w:rFonts w:ascii="Times New Roman" w:hAnsi="Times New Roman" w:cs="Times New Roman"/>
                <w:bCs/>
                <w:sz w:val="24"/>
                <w:szCs w:val="24"/>
                <w:lang w:eastAsia="lt-LT"/>
              </w:rPr>
              <w:t>LED priekiniai žibintai</w:t>
            </w:r>
            <w:r>
              <w:rPr>
                <w:rFonts w:ascii="Times New Roman" w:hAnsi="Times New Roman" w:cs="Times New Roman"/>
                <w:bCs/>
                <w:sz w:val="24"/>
                <w:szCs w:val="24"/>
                <w:lang w:eastAsia="lt-LT"/>
              </w:rPr>
              <w:t>.</w:t>
            </w:r>
          </w:p>
          <w:p w14:paraId="0A32FFDD" w14:textId="3A9E2FCA"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2. Automatinis priekinių žibintų aktyvavimas.</w:t>
            </w:r>
          </w:p>
          <w:p w14:paraId="15FC92E1" w14:textId="619C26D5"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3. Ilgųjų šviesų asistentas.</w:t>
            </w:r>
          </w:p>
        </w:tc>
        <w:tc>
          <w:tcPr>
            <w:tcW w:w="4024" w:type="dxa"/>
          </w:tcPr>
          <w:p w14:paraId="159B8B52" w14:textId="77777777" w:rsidR="000C32F7" w:rsidRDefault="000C32F7" w:rsidP="000C32F7">
            <w:pPr>
              <w:rPr>
                <w:rFonts w:ascii="Times New Roman" w:hAnsi="Times New Roman" w:cs="Times New Roman"/>
                <w:sz w:val="24"/>
                <w:szCs w:val="24"/>
              </w:rPr>
            </w:pPr>
          </w:p>
        </w:tc>
      </w:tr>
      <w:tr w:rsidR="000C32F7" w14:paraId="25BA982F" w14:textId="77777777" w:rsidTr="003C508C">
        <w:tc>
          <w:tcPr>
            <w:tcW w:w="988" w:type="dxa"/>
          </w:tcPr>
          <w:p w14:paraId="2C9A35CE" w14:textId="451AA4DD"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0</w:t>
            </w:r>
            <w:r>
              <w:rPr>
                <w:rFonts w:ascii="Times New Roman" w:hAnsi="Times New Roman" w:cs="Times New Roman"/>
                <w:sz w:val="24"/>
                <w:szCs w:val="24"/>
              </w:rPr>
              <w:t>.</w:t>
            </w:r>
          </w:p>
        </w:tc>
        <w:tc>
          <w:tcPr>
            <w:tcW w:w="3260" w:type="dxa"/>
          </w:tcPr>
          <w:p w14:paraId="330EE97E" w14:textId="366E71DE"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Veidrodėliai, stiklų kėlikliai</w:t>
            </w:r>
          </w:p>
        </w:tc>
        <w:tc>
          <w:tcPr>
            <w:tcW w:w="4678" w:type="dxa"/>
          </w:tcPr>
          <w:p w14:paraId="0BA96D8A" w14:textId="666FE37D"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Elektra valdomi, prilenkiami ir šildomi šoniniai veidrodėliai.</w:t>
            </w:r>
          </w:p>
          <w:p w14:paraId="7A5DED86" w14:textId="6D771CCE"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Elektra valdomi šoninių langų kėlikliai (su galimybe iš vairuotojo pusės </w:t>
            </w:r>
          </w:p>
          <w:p w14:paraId="5E204F74" w14:textId="006E1F33"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blokuoti galinių langų atidarymą).</w:t>
            </w:r>
          </w:p>
        </w:tc>
        <w:tc>
          <w:tcPr>
            <w:tcW w:w="4024" w:type="dxa"/>
          </w:tcPr>
          <w:p w14:paraId="1894F653" w14:textId="77777777" w:rsidR="000C32F7" w:rsidRDefault="000C32F7" w:rsidP="000C32F7">
            <w:pPr>
              <w:rPr>
                <w:rFonts w:ascii="Times New Roman" w:hAnsi="Times New Roman" w:cs="Times New Roman"/>
                <w:sz w:val="24"/>
                <w:szCs w:val="24"/>
              </w:rPr>
            </w:pPr>
          </w:p>
        </w:tc>
      </w:tr>
      <w:tr w:rsidR="000C32F7" w14:paraId="62555630" w14:textId="77777777" w:rsidTr="00475C5B">
        <w:tc>
          <w:tcPr>
            <w:tcW w:w="988" w:type="dxa"/>
          </w:tcPr>
          <w:p w14:paraId="026D083D" w14:textId="1437D475"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1</w:t>
            </w:r>
            <w:r>
              <w:rPr>
                <w:rFonts w:ascii="Times New Roman" w:hAnsi="Times New Roman" w:cs="Times New Roman"/>
                <w:sz w:val="24"/>
                <w:szCs w:val="24"/>
              </w:rPr>
              <w:t>.</w:t>
            </w:r>
          </w:p>
        </w:tc>
        <w:tc>
          <w:tcPr>
            <w:tcW w:w="3260" w:type="dxa"/>
            <w:vAlign w:val="center"/>
          </w:tcPr>
          <w:p w14:paraId="2BE1B260" w14:textId="0D990858" w:rsidR="000C32F7" w:rsidRDefault="000C32F7" w:rsidP="000C32F7">
            <w:pPr>
              <w:rPr>
                <w:rFonts w:ascii="Times New Roman" w:hAnsi="Times New Roman" w:cs="Times New Roman"/>
                <w:sz w:val="24"/>
                <w:szCs w:val="24"/>
              </w:rPr>
            </w:pPr>
            <w:r>
              <w:rPr>
                <w:rFonts w:ascii="Times New Roman" w:hAnsi="Times New Roman" w:cs="Times New Roman"/>
                <w:bCs/>
                <w:sz w:val="24"/>
                <w:szCs w:val="24"/>
                <w:lang w:eastAsia="lt-LT"/>
              </w:rPr>
              <w:t>Salono šildymas ir vėsinimas</w:t>
            </w:r>
          </w:p>
        </w:tc>
        <w:tc>
          <w:tcPr>
            <w:tcW w:w="4678" w:type="dxa"/>
          </w:tcPr>
          <w:p w14:paraId="0C84D8C8" w14:textId="33936563" w:rsidR="000C32F7" w:rsidRPr="00ED79A3"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Automatinis oro kondicionierius.</w:t>
            </w:r>
          </w:p>
        </w:tc>
        <w:tc>
          <w:tcPr>
            <w:tcW w:w="4024" w:type="dxa"/>
          </w:tcPr>
          <w:p w14:paraId="5F7D3B35" w14:textId="77777777" w:rsidR="000C32F7" w:rsidRDefault="000C32F7" w:rsidP="000C32F7">
            <w:pPr>
              <w:rPr>
                <w:rFonts w:ascii="Times New Roman" w:hAnsi="Times New Roman" w:cs="Times New Roman"/>
                <w:sz w:val="24"/>
                <w:szCs w:val="24"/>
              </w:rPr>
            </w:pPr>
          </w:p>
        </w:tc>
      </w:tr>
      <w:tr w:rsidR="000C32F7" w14:paraId="1F085F24" w14:textId="77777777" w:rsidTr="00475C5B">
        <w:tc>
          <w:tcPr>
            <w:tcW w:w="988" w:type="dxa"/>
          </w:tcPr>
          <w:p w14:paraId="7ED86BE4" w14:textId="386E2DA5"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2</w:t>
            </w:r>
            <w:r>
              <w:rPr>
                <w:rFonts w:ascii="Times New Roman" w:hAnsi="Times New Roman" w:cs="Times New Roman"/>
                <w:sz w:val="24"/>
                <w:szCs w:val="24"/>
              </w:rPr>
              <w:t>.</w:t>
            </w:r>
          </w:p>
        </w:tc>
        <w:tc>
          <w:tcPr>
            <w:tcW w:w="3260" w:type="dxa"/>
            <w:vAlign w:val="center"/>
          </w:tcPr>
          <w:p w14:paraId="4FAFFEB7" w14:textId="4112EA5A"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Sėdynės</w:t>
            </w:r>
          </w:p>
        </w:tc>
        <w:tc>
          <w:tcPr>
            <w:tcW w:w="4678" w:type="dxa"/>
          </w:tcPr>
          <w:p w14:paraId="2DCB9A1C" w14:textId="0134CFE5" w:rsidR="000C32F7" w:rsidRPr="00ED79A3"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Priekinių sėdynių aukščio reguliavimas.</w:t>
            </w:r>
          </w:p>
        </w:tc>
        <w:tc>
          <w:tcPr>
            <w:tcW w:w="4024" w:type="dxa"/>
          </w:tcPr>
          <w:p w14:paraId="76E3DFA9" w14:textId="77777777" w:rsidR="000C32F7" w:rsidRDefault="000C32F7" w:rsidP="000C32F7">
            <w:pPr>
              <w:rPr>
                <w:rFonts w:ascii="Times New Roman" w:hAnsi="Times New Roman" w:cs="Times New Roman"/>
                <w:sz w:val="24"/>
                <w:szCs w:val="24"/>
              </w:rPr>
            </w:pPr>
          </w:p>
        </w:tc>
      </w:tr>
      <w:tr w:rsidR="000C32F7" w14:paraId="30D51F5B" w14:textId="77777777" w:rsidTr="00475C5B">
        <w:tc>
          <w:tcPr>
            <w:tcW w:w="988" w:type="dxa"/>
          </w:tcPr>
          <w:p w14:paraId="1847148B" w14:textId="77777777" w:rsidR="000C32F7" w:rsidRDefault="000C32F7" w:rsidP="000C32F7">
            <w:pPr>
              <w:jc w:val="center"/>
              <w:rPr>
                <w:rFonts w:ascii="Times New Roman" w:hAnsi="Times New Roman" w:cs="Times New Roman"/>
                <w:sz w:val="24"/>
                <w:szCs w:val="24"/>
              </w:rPr>
            </w:pPr>
          </w:p>
          <w:p w14:paraId="47496712" w14:textId="77777777" w:rsidR="000C32F7" w:rsidRDefault="000C32F7" w:rsidP="000C32F7">
            <w:pPr>
              <w:jc w:val="center"/>
              <w:rPr>
                <w:rFonts w:ascii="Times New Roman" w:hAnsi="Times New Roman" w:cs="Times New Roman"/>
                <w:sz w:val="24"/>
                <w:szCs w:val="24"/>
              </w:rPr>
            </w:pPr>
          </w:p>
          <w:p w14:paraId="43DC7764" w14:textId="77777777" w:rsidR="000C32F7" w:rsidRDefault="000C32F7" w:rsidP="000C32F7">
            <w:pPr>
              <w:jc w:val="center"/>
              <w:rPr>
                <w:rFonts w:ascii="Times New Roman" w:hAnsi="Times New Roman" w:cs="Times New Roman"/>
                <w:sz w:val="24"/>
                <w:szCs w:val="24"/>
              </w:rPr>
            </w:pPr>
          </w:p>
          <w:p w14:paraId="68D1C858" w14:textId="77777777" w:rsidR="000C32F7" w:rsidRDefault="000C32F7" w:rsidP="000C32F7">
            <w:pPr>
              <w:jc w:val="center"/>
              <w:rPr>
                <w:rFonts w:ascii="Times New Roman" w:hAnsi="Times New Roman" w:cs="Times New Roman"/>
                <w:sz w:val="24"/>
                <w:szCs w:val="24"/>
              </w:rPr>
            </w:pPr>
          </w:p>
          <w:p w14:paraId="3BE6E3BA" w14:textId="77777777" w:rsidR="000C32F7" w:rsidRDefault="000C32F7" w:rsidP="000C32F7">
            <w:pPr>
              <w:jc w:val="center"/>
              <w:rPr>
                <w:rFonts w:ascii="Times New Roman" w:hAnsi="Times New Roman" w:cs="Times New Roman"/>
                <w:sz w:val="24"/>
                <w:szCs w:val="24"/>
              </w:rPr>
            </w:pPr>
          </w:p>
          <w:p w14:paraId="5D8DD137" w14:textId="77777777" w:rsidR="000C32F7" w:rsidRDefault="000C32F7" w:rsidP="000C32F7">
            <w:pPr>
              <w:jc w:val="center"/>
              <w:rPr>
                <w:rFonts w:ascii="Times New Roman" w:hAnsi="Times New Roman" w:cs="Times New Roman"/>
                <w:sz w:val="24"/>
                <w:szCs w:val="24"/>
              </w:rPr>
            </w:pPr>
          </w:p>
          <w:p w14:paraId="2A7B373D" w14:textId="77777777" w:rsidR="000C32F7" w:rsidRDefault="000C32F7" w:rsidP="000C32F7">
            <w:pPr>
              <w:jc w:val="center"/>
              <w:rPr>
                <w:rFonts w:ascii="Times New Roman" w:hAnsi="Times New Roman" w:cs="Times New Roman"/>
                <w:sz w:val="24"/>
                <w:szCs w:val="24"/>
              </w:rPr>
            </w:pPr>
          </w:p>
          <w:p w14:paraId="0DA7AE40" w14:textId="77777777" w:rsidR="000C32F7" w:rsidRDefault="000C32F7" w:rsidP="000C32F7">
            <w:pPr>
              <w:jc w:val="center"/>
              <w:rPr>
                <w:rFonts w:ascii="Times New Roman" w:hAnsi="Times New Roman" w:cs="Times New Roman"/>
                <w:sz w:val="24"/>
                <w:szCs w:val="24"/>
              </w:rPr>
            </w:pPr>
          </w:p>
          <w:p w14:paraId="168C3A8E" w14:textId="77777777" w:rsidR="000C32F7" w:rsidRDefault="000C32F7" w:rsidP="000C32F7">
            <w:pPr>
              <w:jc w:val="center"/>
              <w:rPr>
                <w:rFonts w:ascii="Times New Roman" w:hAnsi="Times New Roman" w:cs="Times New Roman"/>
                <w:sz w:val="24"/>
                <w:szCs w:val="24"/>
              </w:rPr>
            </w:pPr>
          </w:p>
          <w:p w14:paraId="79EBE332" w14:textId="77777777" w:rsidR="000C32F7" w:rsidRDefault="000C32F7" w:rsidP="000C32F7">
            <w:pPr>
              <w:jc w:val="center"/>
              <w:rPr>
                <w:rFonts w:ascii="Times New Roman" w:hAnsi="Times New Roman" w:cs="Times New Roman"/>
                <w:sz w:val="24"/>
                <w:szCs w:val="24"/>
              </w:rPr>
            </w:pPr>
          </w:p>
          <w:p w14:paraId="1F36AE97" w14:textId="43D94C47" w:rsidR="000C32F7" w:rsidRDefault="000C32F7" w:rsidP="000C32F7">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3</w:t>
            </w:r>
            <w:r>
              <w:rPr>
                <w:rFonts w:ascii="Times New Roman" w:hAnsi="Times New Roman" w:cs="Times New Roman"/>
                <w:sz w:val="24"/>
                <w:szCs w:val="24"/>
              </w:rPr>
              <w:t>.</w:t>
            </w:r>
          </w:p>
        </w:tc>
        <w:tc>
          <w:tcPr>
            <w:tcW w:w="3260" w:type="dxa"/>
            <w:vAlign w:val="center"/>
          </w:tcPr>
          <w:p w14:paraId="0FD4876A" w14:textId="75247196" w:rsidR="000C32F7" w:rsidRDefault="000C32F7" w:rsidP="000C32F7">
            <w:pPr>
              <w:rPr>
                <w:rFonts w:ascii="Times New Roman" w:hAnsi="Times New Roman" w:cs="Times New Roman"/>
                <w:sz w:val="24"/>
                <w:szCs w:val="24"/>
              </w:rPr>
            </w:pPr>
            <w:r>
              <w:rPr>
                <w:rFonts w:ascii="Times New Roman" w:hAnsi="Times New Roman" w:cs="Times New Roman"/>
                <w:sz w:val="24"/>
                <w:szCs w:val="24"/>
                <w:lang w:eastAsia="lt-LT"/>
              </w:rPr>
              <w:t xml:space="preserve">                               Automobilio komplektacija</w:t>
            </w:r>
          </w:p>
        </w:tc>
        <w:tc>
          <w:tcPr>
            <w:tcW w:w="4678" w:type="dxa"/>
          </w:tcPr>
          <w:p w14:paraId="1F199CF9" w14:textId="5A933D18"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1. Automobilis privalo būti taip sukomplektuotas, kad jį būtų galima be papildomų Perkančiosios organizacijos investicijų, skirtų automobilio techninei būklei pagerinimo ir (ar) papildomai įrangai įsigyti eksploatuoti Lietuvos Respublikoje.</w:t>
            </w:r>
          </w:p>
          <w:p w14:paraId="09C1F642" w14:textId="66D0D9A5"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2. Kartu su automobiliu turi būti pateikiamas Lietuvos </w:t>
            </w:r>
            <w:r w:rsidR="00FE11DB">
              <w:rPr>
                <w:rFonts w:ascii="Times New Roman" w:hAnsi="Times New Roman" w:cs="Times New Roman"/>
                <w:bCs/>
                <w:sz w:val="24"/>
                <w:szCs w:val="24"/>
                <w:lang w:eastAsia="lt-LT"/>
              </w:rPr>
              <w:t>R</w:t>
            </w:r>
            <w:r>
              <w:rPr>
                <w:rFonts w:ascii="Times New Roman" w:hAnsi="Times New Roman" w:cs="Times New Roman"/>
                <w:bCs/>
                <w:sz w:val="24"/>
                <w:szCs w:val="24"/>
                <w:lang w:eastAsia="lt-LT"/>
              </w:rPr>
              <w:t>espublikos teisės aktų nustatytus reikalavimus atitinkantis gesintuvas, pirmosios pagalbos rinkinys, avarinio sustojimo ženklas ir liemenė su šviesą atspindinčiais elementais.</w:t>
            </w:r>
          </w:p>
          <w:p w14:paraId="7110F048" w14:textId="37D375CB"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3. Galinio vaizdo kamera.</w:t>
            </w:r>
          </w:p>
          <w:p w14:paraId="4DED5E92" w14:textId="5C26064C"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4. Parkavimosi sensoriai </w:t>
            </w:r>
            <w:r w:rsidR="00FE11DB">
              <w:rPr>
                <w:rFonts w:ascii="Times New Roman" w:hAnsi="Times New Roman" w:cs="Times New Roman"/>
                <w:bCs/>
                <w:sz w:val="24"/>
                <w:szCs w:val="24"/>
                <w:lang w:eastAsia="lt-LT"/>
              </w:rPr>
              <w:t xml:space="preserve">priekyje ir </w:t>
            </w:r>
            <w:r>
              <w:rPr>
                <w:rFonts w:ascii="Times New Roman" w:hAnsi="Times New Roman" w:cs="Times New Roman"/>
                <w:bCs/>
                <w:sz w:val="24"/>
                <w:szCs w:val="24"/>
                <w:lang w:eastAsia="lt-LT"/>
              </w:rPr>
              <w:t>gale.</w:t>
            </w:r>
          </w:p>
          <w:p w14:paraId="46E4A90E" w14:textId="5DE2A075" w:rsidR="000C32F7" w:rsidRDefault="000C32F7" w:rsidP="000C32F7">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5. Bagažinės skyriaus talpa ne mažesnė kaip 315 </w:t>
            </w:r>
            <w:r w:rsidR="00B27317">
              <w:rPr>
                <w:rFonts w:ascii="Times New Roman" w:hAnsi="Times New Roman" w:cs="Times New Roman"/>
                <w:bCs/>
                <w:sz w:val="24"/>
                <w:szCs w:val="24"/>
                <w:lang w:eastAsia="lt-LT"/>
              </w:rPr>
              <w:t>l</w:t>
            </w:r>
            <w:r>
              <w:rPr>
                <w:rFonts w:ascii="Times New Roman" w:hAnsi="Times New Roman" w:cs="Times New Roman"/>
                <w:bCs/>
                <w:sz w:val="24"/>
                <w:szCs w:val="24"/>
                <w:lang w:eastAsia="lt-LT"/>
              </w:rPr>
              <w:t xml:space="preserve">., o nulenkus galinių sėdynių atlošus ne mažesnis kaip 900 </w:t>
            </w:r>
            <w:r w:rsidR="00B27317">
              <w:rPr>
                <w:rFonts w:ascii="Times New Roman" w:hAnsi="Times New Roman" w:cs="Times New Roman"/>
                <w:bCs/>
                <w:sz w:val="24"/>
                <w:szCs w:val="24"/>
                <w:lang w:eastAsia="lt-LT"/>
              </w:rPr>
              <w:t>l</w:t>
            </w:r>
            <w:r>
              <w:rPr>
                <w:rFonts w:ascii="Times New Roman" w:hAnsi="Times New Roman" w:cs="Times New Roman"/>
                <w:bCs/>
                <w:sz w:val="24"/>
                <w:szCs w:val="24"/>
                <w:lang w:eastAsia="lt-LT"/>
              </w:rPr>
              <w:t>.</w:t>
            </w:r>
          </w:p>
          <w:p w14:paraId="59AE9D3B" w14:textId="5CC026B0" w:rsidR="000C32F7" w:rsidRPr="00456A7E" w:rsidRDefault="000C32F7" w:rsidP="000C32F7">
            <w:pPr>
              <w:rPr>
                <w:rFonts w:ascii="Times New Roman" w:hAnsi="Times New Roman" w:cs="Times New Roman"/>
                <w:bCs/>
                <w:color w:val="FF0000"/>
                <w:sz w:val="24"/>
                <w:szCs w:val="24"/>
                <w:lang w:eastAsia="lt-LT"/>
              </w:rPr>
            </w:pPr>
            <w:r>
              <w:rPr>
                <w:rFonts w:ascii="Times New Roman" w:hAnsi="Times New Roman" w:cs="Times New Roman"/>
                <w:bCs/>
                <w:sz w:val="24"/>
                <w:szCs w:val="24"/>
                <w:lang w:eastAsia="lt-LT"/>
              </w:rPr>
              <w:t xml:space="preserve">6. Kartu su automobiliu turi būti pristatyti gamintojo rekomenduojamų matmenų vasarinių ir žieminių padangų komplektai su </w:t>
            </w:r>
            <w:r w:rsidR="00FE11DB" w:rsidRPr="00651F0F">
              <w:rPr>
                <w:rFonts w:ascii="Times New Roman" w:hAnsi="Times New Roman" w:cs="Times New Roman"/>
                <w:bCs/>
                <w:sz w:val="24"/>
                <w:szCs w:val="24"/>
                <w:lang w:eastAsia="lt-LT"/>
              </w:rPr>
              <w:t xml:space="preserve">lengvo lydinio </w:t>
            </w:r>
            <w:r w:rsidRPr="00651F0F">
              <w:rPr>
                <w:rFonts w:ascii="Times New Roman" w:hAnsi="Times New Roman" w:cs="Times New Roman"/>
                <w:bCs/>
                <w:sz w:val="24"/>
                <w:szCs w:val="24"/>
                <w:lang w:eastAsia="lt-LT"/>
              </w:rPr>
              <w:t>ratlankiais.</w:t>
            </w:r>
            <w:r w:rsidR="00456A7E" w:rsidRPr="00651F0F">
              <w:t xml:space="preserve"> </w:t>
            </w:r>
          </w:p>
          <w:p w14:paraId="0177FBAF"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lastRenderedPageBreak/>
              <w:t>7.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p>
          <w:p w14:paraId="72FF0B7D"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8. Du užvedimo rakteliai.</w:t>
            </w:r>
          </w:p>
          <w:p w14:paraId="3D68ACFA"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 xml:space="preserve">9. </w:t>
            </w:r>
            <w:r w:rsidRPr="00F873A3">
              <w:rPr>
                <w:rFonts w:ascii="Times New Roman" w:hAnsi="Times New Roman" w:cs="Times New Roman"/>
                <w:bCs/>
                <w:sz w:val="24"/>
                <w:szCs w:val="24"/>
                <w:lang w:eastAsia="lt-LT"/>
              </w:rPr>
              <w:t xml:space="preserve">Atsarginis ratas. </w:t>
            </w:r>
            <w:r w:rsidRPr="00BD61BE">
              <w:rPr>
                <w:rFonts w:ascii="Times New Roman" w:hAnsi="Times New Roman" w:cs="Times New Roman"/>
                <w:bCs/>
                <w:sz w:val="24"/>
                <w:szCs w:val="24"/>
                <w:lang w:eastAsia="lt-LT"/>
              </w:rPr>
              <w:t>Jei siūlomam modeliui gamintojas nenumato komplektavimo su  atsarginiu ratu, vietoj jo automobilis turi būti sukomplektuotas su ratų remonto komplektu (oro kompresorius, specialūs klijai).</w:t>
            </w:r>
          </w:p>
          <w:p w14:paraId="73C0CDDB"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10. Eismo juostos išlaikymo sistema.</w:t>
            </w:r>
          </w:p>
          <w:p w14:paraId="46A63EFF" w14:textId="2F79550A" w:rsidR="00BD61BE" w:rsidRPr="00651F0F"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 xml:space="preserve">11. </w:t>
            </w:r>
            <w:r w:rsidR="00555FC5" w:rsidRPr="00651F0F">
              <w:rPr>
                <w:rFonts w:ascii="Times New Roman" w:hAnsi="Times New Roman" w:cs="Times New Roman"/>
                <w:bCs/>
                <w:sz w:val="24"/>
                <w:szCs w:val="24"/>
                <w:lang w:eastAsia="lt-LT"/>
              </w:rPr>
              <w:t>Priekinio stiklo šildymo funkcija arba lygiavertė sistema, užtikrinanti greitą stiklo atitirpinimą.</w:t>
            </w:r>
          </w:p>
          <w:p w14:paraId="72CBA0F7" w14:textId="77777777" w:rsidR="00BD61BE" w:rsidRPr="00BD61BE" w:rsidRDefault="00BD61BE" w:rsidP="00BD61BE">
            <w:pPr>
              <w:rPr>
                <w:rFonts w:ascii="Times New Roman" w:hAnsi="Times New Roman" w:cs="Times New Roman"/>
                <w:bCs/>
                <w:sz w:val="24"/>
                <w:szCs w:val="24"/>
                <w:lang w:eastAsia="lt-LT"/>
              </w:rPr>
            </w:pPr>
            <w:r w:rsidRPr="00BD61BE">
              <w:rPr>
                <w:rFonts w:ascii="Times New Roman" w:hAnsi="Times New Roman" w:cs="Times New Roman"/>
                <w:bCs/>
                <w:sz w:val="24"/>
                <w:szCs w:val="24"/>
                <w:lang w:eastAsia="lt-LT"/>
              </w:rPr>
              <w:t>12. Gamyklinis radijo imtuvas su integruota Bluetooth ar lygiaverte laisvų rankų telefono įranga, siekiant užtikrinti saugų vairavimą.</w:t>
            </w:r>
          </w:p>
          <w:p w14:paraId="2ADFE7D2" w14:textId="59656B1A" w:rsidR="00BD61BE" w:rsidRPr="001A4B8D" w:rsidRDefault="00BD61BE" w:rsidP="00BD61BE">
            <w:pPr>
              <w:rPr>
                <w:rFonts w:ascii="Times New Roman" w:hAnsi="Times New Roman" w:cs="Times New Roman"/>
                <w:bCs/>
                <w:color w:val="FF0000"/>
                <w:sz w:val="24"/>
                <w:szCs w:val="24"/>
                <w:lang w:eastAsia="lt-LT"/>
              </w:rPr>
            </w:pPr>
            <w:r w:rsidRPr="00BD61BE">
              <w:rPr>
                <w:rFonts w:ascii="Times New Roman" w:hAnsi="Times New Roman" w:cs="Times New Roman"/>
                <w:bCs/>
                <w:sz w:val="24"/>
                <w:szCs w:val="24"/>
                <w:lang w:eastAsia="lt-LT"/>
              </w:rPr>
              <w:t>13. Priekabos kablys.</w:t>
            </w:r>
            <w:r w:rsidR="001A4B8D" w:rsidRPr="001A4B8D">
              <w:t xml:space="preserve"> </w:t>
            </w:r>
          </w:p>
          <w:p w14:paraId="660E4EE8" w14:textId="77777777" w:rsidR="00B27317" w:rsidRDefault="00B27317" w:rsidP="00BD61BE">
            <w:pPr>
              <w:rPr>
                <w:rFonts w:ascii="Times New Roman" w:hAnsi="Times New Roman" w:cs="Times New Roman"/>
                <w:bCs/>
                <w:sz w:val="24"/>
                <w:szCs w:val="24"/>
                <w:lang w:eastAsia="lt-LT"/>
              </w:rPr>
            </w:pPr>
            <w:r>
              <w:rPr>
                <w:rFonts w:ascii="Times New Roman" w:hAnsi="Times New Roman" w:cs="Times New Roman"/>
                <w:bCs/>
                <w:sz w:val="24"/>
                <w:szCs w:val="24"/>
                <w:lang w:eastAsia="lt-LT"/>
              </w:rPr>
              <w:t>14.</w:t>
            </w:r>
            <w:r>
              <w:t xml:space="preserve"> </w:t>
            </w:r>
            <w:r w:rsidRPr="00B27317">
              <w:rPr>
                <w:rFonts w:ascii="Times New Roman" w:hAnsi="Times New Roman" w:cs="Times New Roman"/>
                <w:bCs/>
                <w:sz w:val="24"/>
                <w:szCs w:val="24"/>
                <w:lang w:eastAsia="lt-LT"/>
              </w:rPr>
              <w:t>Apsaugos signalizacija, tinkama KASKO draudimui</w:t>
            </w:r>
            <w:r>
              <w:rPr>
                <w:rFonts w:ascii="Times New Roman" w:hAnsi="Times New Roman" w:cs="Times New Roman"/>
                <w:bCs/>
                <w:sz w:val="24"/>
                <w:szCs w:val="24"/>
                <w:lang w:eastAsia="lt-LT"/>
              </w:rPr>
              <w:t>.</w:t>
            </w:r>
          </w:p>
          <w:p w14:paraId="19D9B92F" w14:textId="3AEAAD90" w:rsidR="00B27317" w:rsidRPr="00B27317" w:rsidRDefault="00B27317" w:rsidP="00B27317">
            <w:pPr>
              <w:rPr>
                <w:rFonts w:ascii="Times New Roman" w:hAnsi="Times New Roman" w:cs="Times New Roman"/>
                <w:bCs/>
                <w:sz w:val="24"/>
                <w:szCs w:val="24"/>
                <w:lang w:eastAsia="lt-LT"/>
              </w:rPr>
            </w:pPr>
            <w:r>
              <w:rPr>
                <w:rFonts w:ascii="Times New Roman" w:hAnsi="Times New Roman" w:cs="Times New Roman"/>
                <w:bCs/>
                <w:sz w:val="24"/>
                <w:szCs w:val="24"/>
                <w:lang w:eastAsia="lt-LT"/>
              </w:rPr>
              <w:t>15.</w:t>
            </w:r>
            <w:r>
              <w:t xml:space="preserve"> </w:t>
            </w:r>
            <w:r w:rsidRPr="00B27317">
              <w:rPr>
                <w:rFonts w:ascii="Times New Roman" w:hAnsi="Times New Roman" w:cs="Times New Roman"/>
                <w:bCs/>
                <w:sz w:val="24"/>
                <w:szCs w:val="24"/>
                <w:lang w:eastAsia="lt-LT"/>
              </w:rPr>
              <w:t>2 automobilio akumuliatorinių baterijų laidai:</w:t>
            </w:r>
          </w:p>
          <w:p w14:paraId="50A1EE14" w14:textId="58139881" w:rsidR="00B27317" w:rsidRPr="00B27317" w:rsidRDefault="00B27317" w:rsidP="00105484">
            <w:pPr>
              <w:rPr>
                <w:rFonts w:ascii="Times New Roman" w:hAnsi="Times New Roman" w:cs="Times New Roman"/>
                <w:bCs/>
                <w:sz w:val="24"/>
                <w:szCs w:val="24"/>
                <w:lang w:eastAsia="lt-LT"/>
              </w:rPr>
            </w:pPr>
            <w:r w:rsidRPr="00B27317">
              <w:rPr>
                <w:rFonts w:ascii="Times New Roman" w:hAnsi="Times New Roman" w:cs="Times New Roman"/>
                <w:bCs/>
                <w:sz w:val="24"/>
                <w:szCs w:val="24"/>
                <w:lang w:eastAsia="lt-LT"/>
              </w:rPr>
              <w:t>a)skirtas krauti iš 2</w:t>
            </w:r>
            <w:r w:rsidR="00EA3843">
              <w:rPr>
                <w:rFonts w:ascii="Times New Roman" w:hAnsi="Times New Roman" w:cs="Times New Roman"/>
                <w:bCs/>
                <w:sz w:val="24"/>
                <w:szCs w:val="24"/>
                <w:lang w:eastAsia="lt-LT"/>
              </w:rPr>
              <w:t>2</w:t>
            </w:r>
            <w:r w:rsidRPr="00B27317">
              <w:rPr>
                <w:rFonts w:ascii="Times New Roman" w:hAnsi="Times New Roman" w:cs="Times New Roman"/>
                <w:bCs/>
                <w:sz w:val="24"/>
                <w:szCs w:val="24"/>
                <w:lang w:eastAsia="lt-LT"/>
              </w:rPr>
              <w:t>0 V tinklo,</w:t>
            </w:r>
          </w:p>
          <w:p w14:paraId="675B9598" w14:textId="02CE6535" w:rsidR="00B27317" w:rsidRPr="00ED79A3" w:rsidRDefault="00B27317" w:rsidP="00105484">
            <w:pPr>
              <w:rPr>
                <w:rFonts w:ascii="Times New Roman" w:hAnsi="Times New Roman" w:cs="Times New Roman"/>
                <w:bCs/>
                <w:sz w:val="24"/>
                <w:szCs w:val="24"/>
                <w:lang w:eastAsia="lt-LT"/>
              </w:rPr>
            </w:pPr>
            <w:r w:rsidRPr="00B27317">
              <w:rPr>
                <w:rFonts w:ascii="Times New Roman" w:hAnsi="Times New Roman" w:cs="Times New Roman"/>
                <w:bCs/>
                <w:sz w:val="24"/>
                <w:szCs w:val="24"/>
                <w:lang w:eastAsia="lt-LT"/>
              </w:rPr>
              <w:t>b)skirtas krauti iš greito krovimo stotelių</w:t>
            </w:r>
            <w:r>
              <w:rPr>
                <w:rFonts w:ascii="Times New Roman" w:hAnsi="Times New Roman" w:cs="Times New Roman"/>
                <w:bCs/>
                <w:sz w:val="24"/>
                <w:szCs w:val="24"/>
                <w:lang w:eastAsia="lt-LT"/>
              </w:rPr>
              <w:t>.</w:t>
            </w:r>
          </w:p>
        </w:tc>
        <w:tc>
          <w:tcPr>
            <w:tcW w:w="4024" w:type="dxa"/>
          </w:tcPr>
          <w:p w14:paraId="242DD27C" w14:textId="77777777" w:rsidR="000C32F7" w:rsidRDefault="000C32F7" w:rsidP="000C32F7">
            <w:pPr>
              <w:rPr>
                <w:rFonts w:ascii="Times New Roman" w:hAnsi="Times New Roman" w:cs="Times New Roman"/>
                <w:bCs/>
                <w:sz w:val="24"/>
                <w:szCs w:val="24"/>
                <w:lang w:eastAsia="lt-LT"/>
              </w:rPr>
            </w:pPr>
          </w:p>
          <w:p w14:paraId="3F86C8E0" w14:textId="77777777" w:rsidR="000C32F7" w:rsidRDefault="000C32F7" w:rsidP="000C32F7">
            <w:pPr>
              <w:rPr>
                <w:rFonts w:ascii="Times New Roman" w:hAnsi="Times New Roman" w:cs="Times New Roman"/>
                <w:sz w:val="24"/>
                <w:szCs w:val="24"/>
              </w:rPr>
            </w:pPr>
          </w:p>
        </w:tc>
      </w:tr>
      <w:tr w:rsidR="000C32F7" w14:paraId="5219E3A8" w14:textId="77777777" w:rsidTr="00475C5B">
        <w:tc>
          <w:tcPr>
            <w:tcW w:w="988" w:type="dxa"/>
          </w:tcPr>
          <w:p w14:paraId="7B20A1B3" w14:textId="558CB22E" w:rsidR="00EA3843" w:rsidRDefault="000C32F7"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4</w:t>
            </w:r>
            <w:r>
              <w:rPr>
                <w:rFonts w:ascii="Times New Roman" w:hAnsi="Times New Roman" w:cs="Times New Roman"/>
                <w:sz w:val="24"/>
                <w:szCs w:val="24"/>
              </w:rPr>
              <w:t>.</w:t>
            </w:r>
          </w:p>
        </w:tc>
        <w:tc>
          <w:tcPr>
            <w:tcW w:w="3260" w:type="dxa"/>
            <w:vAlign w:val="center"/>
          </w:tcPr>
          <w:p w14:paraId="2DE84059" w14:textId="648FD3BF" w:rsidR="00EA3843" w:rsidRDefault="00EA3843" w:rsidP="00EA3843">
            <w:pPr>
              <w:rPr>
                <w:rFonts w:ascii="Times New Roman" w:hAnsi="Times New Roman" w:cs="Times New Roman"/>
                <w:sz w:val="24"/>
                <w:szCs w:val="24"/>
              </w:rPr>
            </w:pPr>
            <w:r w:rsidRPr="00EA3843">
              <w:rPr>
                <w:rFonts w:ascii="Times New Roman" w:hAnsi="Times New Roman" w:cs="Times New Roman"/>
                <w:sz w:val="24"/>
                <w:szCs w:val="24"/>
              </w:rPr>
              <w:t>GPS sistema</w:t>
            </w:r>
          </w:p>
        </w:tc>
        <w:tc>
          <w:tcPr>
            <w:tcW w:w="4678" w:type="dxa"/>
          </w:tcPr>
          <w:p w14:paraId="41F95499" w14:textId="35B98CAF" w:rsidR="000C32F7" w:rsidRDefault="00EA3843" w:rsidP="000C32F7">
            <w:pPr>
              <w:rPr>
                <w:rFonts w:ascii="Times New Roman" w:hAnsi="Times New Roman" w:cs="Times New Roman"/>
                <w:sz w:val="24"/>
                <w:szCs w:val="24"/>
              </w:rPr>
            </w:pPr>
            <w:r w:rsidRPr="00EA3843">
              <w:rPr>
                <w:rFonts w:ascii="Times New Roman" w:hAnsi="Times New Roman" w:cs="Times New Roman"/>
                <w:sz w:val="24"/>
                <w:szCs w:val="24"/>
              </w:rPr>
              <w:t>Turi būti</w:t>
            </w:r>
          </w:p>
        </w:tc>
        <w:tc>
          <w:tcPr>
            <w:tcW w:w="4024" w:type="dxa"/>
          </w:tcPr>
          <w:p w14:paraId="152F4940" w14:textId="77777777" w:rsidR="000C32F7" w:rsidRDefault="000C32F7" w:rsidP="000C32F7">
            <w:pPr>
              <w:rPr>
                <w:rFonts w:ascii="Times New Roman" w:hAnsi="Times New Roman" w:cs="Times New Roman"/>
                <w:sz w:val="24"/>
                <w:szCs w:val="24"/>
              </w:rPr>
            </w:pPr>
          </w:p>
        </w:tc>
      </w:tr>
      <w:tr w:rsidR="00EA3843" w14:paraId="1FCF1AD9" w14:textId="77777777" w:rsidTr="00475C5B">
        <w:tc>
          <w:tcPr>
            <w:tcW w:w="988" w:type="dxa"/>
          </w:tcPr>
          <w:p w14:paraId="2355985C" w14:textId="77777777" w:rsidR="00EA3843" w:rsidRDefault="00EA3843" w:rsidP="00EA3843">
            <w:pPr>
              <w:jc w:val="center"/>
              <w:rPr>
                <w:rFonts w:ascii="Times New Roman" w:hAnsi="Times New Roman" w:cs="Times New Roman"/>
                <w:sz w:val="24"/>
                <w:szCs w:val="24"/>
              </w:rPr>
            </w:pPr>
          </w:p>
          <w:p w14:paraId="3F1A8E3F" w14:textId="77777777" w:rsidR="00EA3843" w:rsidRDefault="00EA3843" w:rsidP="00EA3843">
            <w:pPr>
              <w:jc w:val="center"/>
              <w:rPr>
                <w:rFonts w:ascii="Times New Roman" w:hAnsi="Times New Roman" w:cs="Times New Roman"/>
                <w:sz w:val="24"/>
                <w:szCs w:val="24"/>
              </w:rPr>
            </w:pPr>
          </w:p>
          <w:p w14:paraId="3E5FF004" w14:textId="378F1B78" w:rsidR="00EA3843" w:rsidRDefault="00EA3843"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5</w:t>
            </w:r>
            <w:r>
              <w:rPr>
                <w:rFonts w:ascii="Times New Roman" w:hAnsi="Times New Roman" w:cs="Times New Roman"/>
                <w:sz w:val="24"/>
                <w:szCs w:val="24"/>
              </w:rPr>
              <w:t>.</w:t>
            </w:r>
          </w:p>
        </w:tc>
        <w:tc>
          <w:tcPr>
            <w:tcW w:w="3260" w:type="dxa"/>
            <w:vAlign w:val="center"/>
          </w:tcPr>
          <w:p w14:paraId="01879BA7" w14:textId="4B6CF90A" w:rsidR="00EA3843" w:rsidRDefault="00EA3843" w:rsidP="00EA3843">
            <w:pPr>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Pristatymo terminas</w:t>
            </w:r>
          </w:p>
        </w:tc>
        <w:tc>
          <w:tcPr>
            <w:tcW w:w="4678" w:type="dxa"/>
          </w:tcPr>
          <w:p w14:paraId="2E9AD956" w14:textId="77777777"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Elektromobilis Perkančiajai organizacijai nemokamai turi būti pristatyta </w:t>
            </w:r>
          </w:p>
          <w:p w14:paraId="4A6B131C" w14:textId="059096E1"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per 2 (du) mėnesius nuo pirkimo sutarties sudarymo dienos.</w:t>
            </w:r>
          </w:p>
        </w:tc>
        <w:tc>
          <w:tcPr>
            <w:tcW w:w="4024" w:type="dxa"/>
          </w:tcPr>
          <w:p w14:paraId="08C8F0EB" w14:textId="77777777" w:rsidR="00EA3843" w:rsidRDefault="00EA3843" w:rsidP="00EA3843">
            <w:pPr>
              <w:rPr>
                <w:rFonts w:ascii="Times New Roman" w:hAnsi="Times New Roman" w:cs="Times New Roman"/>
                <w:sz w:val="24"/>
                <w:szCs w:val="24"/>
              </w:rPr>
            </w:pPr>
          </w:p>
        </w:tc>
      </w:tr>
      <w:tr w:rsidR="00EA3843" w14:paraId="5616CE9D" w14:textId="77777777" w:rsidTr="00475C5B">
        <w:tc>
          <w:tcPr>
            <w:tcW w:w="988" w:type="dxa"/>
          </w:tcPr>
          <w:p w14:paraId="094C5EB3" w14:textId="72823BC8" w:rsidR="00EA3843" w:rsidRDefault="00EA3843" w:rsidP="00EA3843">
            <w:pPr>
              <w:jc w:val="center"/>
              <w:rPr>
                <w:rFonts w:ascii="Times New Roman" w:hAnsi="Times New Roman" w:cs="Times New Roman"/>
                <w:sz w:val="24"/>
                <w:szCs w:val="24"/>
              </w:rPr>
            </w:pPr>
            <w:r>
              <w:rPr>
                <w:rFonts w:ascii="Times New Roman" w:hAnsi="Times New Roman" w:cs="Times New Roman"/>
                <w:sz w:val="24"/>
                <w:szCs w:val="24"/>
              </w:rPr>
              <w:lastRenderedPageBreak/>
              <w:t>2</w:t>
            </w:r>
            <w:r w:rsidR="00082533">
              <w:rPr>
                <w:rFonts w:ascii="Times New Roman" w:hAnsi="Times New Roman" w:cs="Times New Roman"/>
                <w:sz w:val="24"/>
                <w:szCs w:val="24"/>
              </w:rPr>
              <w:t>6</w:t>
            </w:r>
            <w:r>
              <w:rPr>
                <w:rFonts w:ascii="Times New Roman" w:hAnsi="Times New Roman" w:cs="Times New Roman"/>
                <w:sz w:val="24"/>
                <w:szCs w:val="24"/>
              </w:rPr>
              <w:t>.</w:t>
            </w:r>
          </w:p>
          <w:p w14:paraId="3ACEB6F8" w14:textId="31E46AAD" w:rsidR="00EA3843" w:rsidRDefault="00EA3843" w:rsidP="00EA3843">
            <w:pPr>
              <w:jc w:val="center"/>
              <w:rPr>
                <w:rFonts w:ascii="Times New Roman" w:hAnsi="Times New Roman" w:cs="Times New Roman"/>
                <w:sz w:val="24"/>
                <w:szCs w:val="24"/>
              </w:rPr>
            </w:pPr>
          </w:p>
        </w:tc>
        <w:tc>
          <w:tcPr>
            <w:tcW w:w="3260" w:type="dxa"/>
            <w:vAlign w:val="center"/>
          </w:tcPr>
          <w:p w14:paraId="274E0AC8" w14:textId="032598DD" w:rsidR="00EA3843" w:rsidRDefault="00EA3843" w:rsidP="00EA3843">
            <w:pPr>
              <w:rPr>
                <w:rFonts w:ascii="Times New Roman" w:hAnsi="Times New Roman" w:cs="Times New Roman"/>
                <w:sz w:val="24"/>
                <w:szCs w:val="24"/>
                <w:lang w:eastAsia="lt-LT"/>
              </w:rPr>
            </w:pPr>
            <w:r>
              <w:rPr>
                <w:rFonts w:ascii="Times New Roman" w:hAnsi="Times New Roman" w:cs="Times New Roman"/>
                <w:sz w:val="24"/>
                <w:szCs w:val="24"/>
                <w:lang w:eastAsia="lt-LT"/>
              </w:rPr>
              <w:t>Automobilio registracija</w:t>
            </w:r>
          </w:p>
        </w:tc>
        <w:tc>
          <w:tcPr>
            <w:tcW w:w="4678" w:type="dxa"/>
          </w:tcPr>
          <w:p w14:paraId="78006774" w14:textId="67884D6D"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Automobilis turi būti priregistruotas AB „Regitra“ pirkėjo vardu.</w:t>
            </w:r>
          </w:p>
        </w:tc>
        <w:tc>
          <w:tcPr>
            <w:tcW w:w="4024" w:type="dxa"/>
          </w:tcPr>
          <w:p w14:paraId="428DD450" w14:textId="77777777" w:rsidR="00EA3843" w:rsidRDefault="00EA3843" w:rsidP="00EA3843">
            <w:pPr>
              <w:rPr>
                <w:rFonts w:ascii="Times New Roman" w:hAnsi="Times New Roman" w:cs="Times New Roman"/>
                <w:sz w:val="24"/>
                <w:szCs w:val="24"/>
              </w:rPr>
            </w:pPr>
          </w:p>
        </w:tc>
      </w:tr>
      <w:tr w:rsidR="00EA3843" w14:paraId="787B6163" w14:textId="77777777" w:rsidTr="00336CE2">
        <w:tc>
          <w:tcPr>
            <w:tcW w:w="988" w:type="dxa"/>
            <w:vAlign w:val="center"/>
          </w:tcPr>
          <w:p w14:paraId="463F81D7" w14:textId="6A193ABE" w:rsidR="00EA3843" w:rsidRDefault="00EA3843"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7</w:t>
            </w:r>
            <w:r>
              <w:rPr>
                <w:rFonts w:ascii="Times New Roman" w:hAnsi="Times New Roman" w:cs="Times New Roman"/>
                <w:sz w:val="24"/>
                <w:szCs w:val="24"/>
              </w:rPr>
              <w:t>.</w:t>
            </w:r>
          </w:p>
        </w:tc>
        <w:tc>
          <w:tcPr>
            <w:tcW w:w="3260" w:type="dxa"/>
            <w:vAlign w:val="center"/>
          </w:tcPr>
          <w:p w14:paraId="3F742742" w14:textId="77777777" w:rsidR="00EA3843" w:rsidRDefault="00EA3843" w:rsidP="00EA3843">
            <w:pPr>
              <w:rPr>
                <w:rFonts w:ascii="Times New Roman" w:hAnsi="Times New Roman" w:cs="Times New Roman"/>
                <w:sz w:val="24"/>
                <w:szCs w:val="24"/>
                <w:lang w:eastAsia="lt-LT"/>
              </w:rPr>
            </w:pPr>
            <w:r>
              <w:rPr>
                <w:rFonts w:ascii="Times New Roman" w:hAnsi="Times New Roman" w:cs="Times New Roman"/>
                <w:sz w:val="24"/>
                <w:szCs w:val="24"/>
                <w:lang w:eastAsia="lt-LT"/>
              </w:rPr>
              <w:t xml:space="preserve">                                    Garantijos reikalavimai</w:t>
            </w:r>
          </w:p>
          <w:p w14:paraId="0D64FED5" w14:textId="6118E76C" w:rsidR="00082533" w:rsidRDefault="00082533" w:rsidP="00EA3843">
            <w:pPr>
              <w:rPr>
                <w:rFonts w:ascii="Times New Roman" w:hAnsi="Times New Roman" w:cs="Times New Roman"/>
                <w:sz w:val="24"/>
                <w:szCs w:val="24"/>
              </w:rPr>
            </w:pPr>
          </w:p>
        </w:tc>
        <w:tc>
          <w:tcPr>
            <w:tcW w:w="4678" w:type="dxa"/>
          </w:tcPr>
          <w:p w14:paraId="3FDF8FE4" w14:textId="4CBE98A9"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1. Automobiliui suteikiama garantija turi būti ne trumpesnė nei 5 (penkerių) metų ir ne mažesnei kaip 100.000 km ridai (priklausomai nuo to, kuris reikalavimas bus pasiektas pirmiau).</w:t>
            </w:r>
          </w:p>
          <w:p w14:paraId="6ADD99C8" w14:textId="77777777" w:rsidR="00EA3843" w:rsidRDefault="00EA3843"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2. Garantija akumuliatorinėms baterijoms turi būti ne trumpesnė kaip 8 (aštuoneri) metai ir ne mažesnei nei 160.000 km ridai (priklausomai nuo to, kuris reikalavimas bus pasektas pirmiau).</w:t>
            </w:r>
          </w:p>
          <w:p w14:paraId="7690F02A" w14:textId="28FD9364" w:rsidR="009D005A" w:rsidRPr="00ED79A3" w:rsidRDefault="009D005A" w:rsidP="00EA3843">
            <w:pPr>
              <w:rPr>
                <w:rFonts w:ascii="Times New Roman" w:hAnsi="Times New Roman" w:cs="Times New Roman"/>
                <w:bCs/>
                <w:sz w:val="24"/>
                <w:szCs w:val="24"/>
                <w:lang w:eastAsia="lt-LT"/>
              </w:rPr>
            </w:pPr>
            <w:r>
              <w:rPr>
                <w:rFonts w:ascii="Times New Roman" w:hAnsi="Times New Roman" w:cs="Times New Roman"/>
                <w:bCs/>
                <w:sz w:val="24"/>
                <w:szCs w:val="24"/>
                <w:lang w:eastAsia="lt-LT"/>
              </w:rPr>
              <w:t>3.</w:t>
            </w:r>
            <w:r w:rsidRPr="00651F0F">
              <w:rPr>
                <w:rFonts w:ascii="Times New Roman" w:eastAsia="Calibri" w:hAnsi="Times New Roman" w:cs="Times New Roman"/>
                <w:sz w:val="24"/>
                <w:szCs w:val="24"/>
              </w:rPr>
              <w:t xml:space="preserve"> Tiekėjas privalo užtikrinti autorizuotą garantinio aptarnavimo servisą Lietuvoje.</w:t>
            </w:r>
          </w:p>
        </w:tc>
        <w:tc>
          <w:tcPr>
            <w:tcW w:w="4024" w:type="dxa"/>
          </w:tcPr>
          <w:p w14:paraId="315A83B4" w14:textId="77777777" w:rsidR="00EA3843" w:rsidRDefault="00EA3843" w:rsidP="00EA3843">
            <w:pPr>
              <w:rPr>
                <w:rFonts w:ascii="Times New Roman" w:hAnsi="Times New Roman" w:cs="Times New Roman"/>
                <w:sz w:val="24"/>
                <w:szCs w:val="24"/>
              </w:rPr>
            </w:pPr>
          </w:p>
        </w:tc>
      </w:tr>
      <w:tr w:rsidR="00EA3843" w14:paraId="2BC7594B" w14:textId="77777777" w:rsidTr="00603F7E">
        <w:tc>
          <w:tcPr>
            <w:tcW w:w="988" w:type="dxa"/>
            <w:vAlign w:val="center"/>
          </w:tcPr>
          <w:p w14:paraId="580D06D7" w14:textId="52E2B715" w:rsidR="00EA3843" w:rsidRDefault="00A335D3" w:rsidP="00EA3843">
            <w:pPr>
              <w:jc w:val="center"/>
              <w:rPr>
                <w:rFonts w:ascii="Times New Roman" w:hAnsi="Times New Roman" w:cs="Times New Roman"/>
                <w:sz w:val="24"/>
                <w:szCs w:val="24"/>
              </w:rPr>
            </w:pPr>
            <w:r>
              <w:rPr>
                <w:rFonts w:ascii="Times New Roman" w:hAnsi="Times New Roman" w:cs="Times New Roman"/>
                <w:sz w:val="24"/>
                <w:szCs w:val="24"/>
              </w:rPr>
              <w:t>2</w:t>
            </w:r>
            <w:r w:rsidR="00082533">
              <w:rPr>
                <w:rFonts w:ascii="Times New Roman" w:hAnsi="Times New Roman" w:cs="Times New Roman"/>
                <w:sz w:val="24"/>
                <w:szCs w:val="24"/>
              </w:rPr>
              <w:t>8</w:t>
            </w:r>
            <w:r w:rsidR="00EA3843">
              <w:rPr>
                <w:rFonts w:ascii="Times New Roman" w:hAnsi="Times New Roman" w:cs="Times New Roman"/>
                <w:sz w:val="24"/>
                <w:szCs w:val="24"/>
              </w:rPr>
              <w:t>.</w:t>
            </w:r>
          </w:p>
          <w:p w14:paraId="64567D3D" w14:textId="77777777" w:rsidR="00EA3843" w:rsidRDefault="00EA3843" w:rsidP="00EA3843">
            <w:pPr>
              <w:jc w:val="center"/>
              <w:rPr>
                <w:rFonts w:ascii="Times New Roman" w:hAnsi="Times New Roman" w:cs="Times New Roman"/>
                <w:sz w:val="24"/>
                <w:szCs w:val="24"/>
              </w:rPr>
            </w:pPr>
          </w:p>
          <w:p w14:paraId="1FDA4408" w14:textId="77777777" w:rsidR="00EA3843" w:rsidRDefault="00EA3843" w:rsidP="00EA3843">
            <w:pPr>
              <w:jc w:val="center"/>
              <w:rPr>
                <w:rFonts w:ascii="Times New Roman" w:hAnsi="Times New Roman" w:cs="Times New Roman"/>
                <w:sz w:val="24"/>
                <w:szCs w:val="24"/>
              </w:rPr>
            </w:pPr>
          </w:p>
          <w:p w14:paraId="61837769" w14:textId="77777777" w:rsidR="00EA3843" w:rsidRDefault="00EA3843" w:rsidP="00EA3843">
            <w:pPr>
              <w:jc w:val="center"/>
              <w:rPr>
                <w:rFonts w:ascii="Times New Roman" w:hAnsi="Times New Roman" w:cs="Times New Roman"/>
                <w:sz w:val="24"/>
                <w:szCs w:val="24"/>
              </w:rPr>
            </w:pPr>
          </w:p>
          <w:p w14:paraId="268A408E" w14:textId="09BA93A7" w:rsidR="00EA3843" w:rsidRDefault="00EA3843" w:rsidP="00EA3843">
            <w:pPr>
              <w:jc w:val="center"/>
              <w:rPr>
                <w:rFonts w:ascii="Times New Roman" w:hAnsi="Times New Roman" w:cs="Times New Roman"/>
                <w:sz w:val="24"/>
                <w:szCs w:val="24"/>
              </w:rPr>
            </w:pPr>
          </w:p>
        </w:tc>
        <w:tc>
          <w:tcPr>
            <w:tcW w:w="3260" w:type="dxa"/>
          </w:tcPr>
          <w:p w14:paraId="20DB5AFC" w14:textId="7C453EDC" w:rsidR="00EA3843" w:rsidRPr="00EA3843" w:rsidRDefault="00EA3843" w:rsidP="00EA3843">
            <w:pPr>
              <w:rPr>
                <w:rFonts w:ascii="Times New Roman" w:hAnsi="Times New Roman" w:cs="Times New Roman"/>
                <w:sz w:val="24"/>
                <w:szCs w:val="24"/>
                <w:lang w:eastAsia="lt-LT"/>
              </w:rPr>
            </w:pPr>
            <w:r w:rsidRPr="00EA3843">
              <w:rPr>
                <w:rFonts w:ascii="Times New Roman" w:eastAsia="Calibri" w:hAnsi="Times New Roman" w:cs="Times New Roman"/>
                <w:sz w:val="24"/>
                <w:szCs w:val="24"/>
              </w:rPr>
              <w:t>Naudojimo instrukcija</w:t>
            </w:r>
          </w:p>
        </w:tc>
        <w:tc>
          <w:tcPr>
            <w:tcW w:w="4678" w:type="dxa"/>
          </w:tcPr>
          <w:p w14:paraId="1A3E2F65" w14:textId="07897DC1" w:rsidR="00EA3843" w:rsidRPr="00EA3843" w:rsidRDefault="00EA3843" w:rsidP="001C1222">
            <w:pPr>
              <w:jc w:val="both"/>
              <w:rPr>
                <w:rFonts w:ascii="Times New Roman" w:hAnsi="Times New Roman" w:cs="Times New Roman"/>
                <w:bCs/>
                <w:sz w:val="24"/>
                <w:szCs w:val="24"/>
                <w:lang w:eastAsia="lt-LT"/>
              </w:rPr>
            </w:pPr>
            <w:r w:rsidRPr="00EA3843">
              <w:rPr>
                <w:rFonts w:ascii="Times New Roman" w:eastAsia="Calibri" w:hAnsi="Times New Roman" w:cs="Times New Roman"/>
                <w:sz w:val="24"/>
                <w:szCs w:val="24"/>
              </w:rPr>
              <w:t>Automobilyje turi būti eksploatacijos vadovas lietuvių kalba, kurioje turi būti nurodyta automobilio garantinio aptarnavimo atlikėjų adresai ir telefonų numeriai bei atliekamų garantinių aptarnavimų periodiškumas.</w:t>
            </w:r>
          </w:p>
        </w:tc>
        <w:tc>
          <w:tcPr>
            <w:tcW w:w="4024" w:type="dxa"/>
          </w:tcPr>
          <w:p w14:paraId="5EACF1DB" w14:textId="77777777" w:rsidR="00EA3843" w:rsidRDefault="00EA3843" w:rsidP="00EA3843">
            <w:pPr>
              <w:rPr>
                <w:rFonts w:ascii="Times New Roman" w:hAnsi="Times New Roman" w:cs="Times New Roman"/>
                <w:sz w:val="24"/>
                <w:szCs w:val="24"/>
              </w:rPr>
            </w:pPr>
          </w:p>
        </w:tc>
      </w:tr>
      <w:tr w:rsidR="009D005A" w14:paraId="21E2D22C" w14:textId="77777777" w:rsidTr="00A01593">
        <w:tc>
          <w:tcPr>
            <w:tcW w:w="988" w:type="dxa"/>
            <w:vAlign w:val="center"/>
          </w:tcPr>
          <w:p w14:paraId="4E3D2119" w14:textId="55F58B5B" w:rsidR="009D005A" w:rsidRDefault="009D005A" w:rsidP="009D005A">
            <w:pPr>
              <w:jc w:val="center"/>
              <w:rPr>
                <w:rFonts w:ascii="Times New Roman" w:hAnsi="Times New Roman" w:cs="Times New Roman"/>
                <w:sz w:val="24"/>
                <w:szCs w:val="24"/>
              </w:rPr>
            </w:pPr>
            <w:r>
              <w:rPr>
                <w:rFonts w:ascii="Times New Roman" w:hAnsi="Times New Roman" w:cs="Times New Roman"/>
                <w:sz w:val="24"/>
                <w:szCs w:val="24"/>
              </w:rPr>
              <w:t>29.</w:t>
            </w:r>
          </w:p>
        </w:tc>
        <w:tc>
          <w:tcPr>
            <w:tcW w:w="3260" w:type="dxa"/>
            <w:vAlign w:val="center"/>
          </w:tcPr>
          <w:p w14:paraId="1A2BA50F" w14:textId="47F00231" w:rsidR="009D005A" w:rsidRPr="00EA3843" w:rsidRDefault="009D005A" w:rsidP="009D005A">
            <w:pPr>
              <w:rPr>
                <w:rFonts w:ascii="Times New Roman" w:eastAsia="Calibri" w:hAnsi="Times New Roman" w:cs="Times New Roman"/>
                <w:sz w:val="24"/>
                <w:szCs w:val="24"/>
              </w:rPr>
            </w:pPr>
            <w:r>
              <w:rPr>
                <w:rFonts w:ascii="Times New Roman" w:hAnsi="Times New Roman" w:cs="Times New Roman"/>
                <w:sz w:val="24"/>
                <w:szCs w:val="24"/>
                <w:lang w:eastAsia="lt-LT"/>
              </w:rPr>
              <w:t>Kiti reikalavimai</w:t>
            </w:r>
          </w:p>
        </w:tc>
        <w:tc>
          <w:tcPr>
            <w:tcW w:w="4678" w:type="dxa"/>
          </w:tcPr>
          <w:p w14:paraId="1767F649" w14:textId="3E8D3DDB" w:rsidR="009D005A" w:rsidRPr="001A4B8D" w:rsidRDefault="009D005A" w:rsidP="009D005A">
            <w:pPr>
              <w:rPr>
                <w:rFonts w:ascii="Times New Roman" w:eastAsia="Calibri" w:hAnsi="Times New Roman" w:cs="Times New Roman"/>
                <w:color w:val="FF0000"/>
                <w:sz w:val="24"/>
                <w:szCs w:val="24"/>
              </w:rPr>
            </w:pPr>
            <w:r w:rsidRPr="00B27317">
              <w:rPr>
                <w:rFonts w:ascii="Times New Roman" w:hAnsi="Times New Roman" w:cs="Times New Roman"/>
                <w:snapToGrid w:val="0"/>
                <w:sz w:val="24"/>
                <w:szCs w:val="24"/>
              </w:rPr>
              <w:t>12 mėn. trukmės TPVCA draudimas</w:t>
            </w:r>
            <w:r>
              <w:rPr>
                <w:rFonts w:ascii="Times New Roman" w:hAnsi="Times New Roman" w:cs="Times New Roman"/>
                <w:snapToGrid w:val="0"/>
                <w:sz w:val="24"/>
                <w:szCs w:val="24"/>
              </w:rPr>
              <w:t>.</w:t>
            </w:r>
          </w:p>
        </w:tc>
        <w:tc>
          <w:tcPr>
            <w:tcW w:w="4024" w:type="dxa"/>
          </w:tcPr>
          <w:p w14:paraId="0A600D17" w14:textId="77777777" w:rsidR="009D005A" w:rsidRDefault="009D005A" w:rsidP="009D005A">
            <w:pPr>
              <w:rPr>
                <w:rFonts w:ascii="Times New Roman" w:hAnsi="Times New Roman" w:cs="Times New Roman"/>
                <w:sz w:val="24"/>
                <w:szCs w:val="24"/>
              </w:rPr>
            </w:pPr>
          </w:p>
        </w:tc>
      </w:tr>
    </w:tbl>
    <w:p w14:paraId="00DA66E8" w14:textId="77777777" w:rsidR="000B14D8" w:rsidRPr="003C508C" w:rsidRDefault="000B14D8" w:rsidP="008F3A75">
      <w:pPr>
        <w:rPr>
          <w:rFonts w:ascii="Times New Roman" w:hAnsi="Times New Roman" w:cs="Times New Roman"/>
          <w:sz w:val="24"/>
          <w:szCs w:val="24"/>
        </w:rPr>
      </w:pPr>
    </w:p>
    <w:sectPr w:rsidR="000B14D8" w:rsidRPr="003C508C" w:rsidSect="003C508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D8"/>
    <w:rsid w:val="0004296F"/>
    <w:rsid w:val="00082533"/>
    <w:rsid w:val="000B14D8"/>
    <w:rsid w:val="000C32F7"/>
    <w:rsid w:val="00105484"/>
    <w:rsid w:val="00185295"/>
    <w:rsid w:val="001A4B8D"/>
    <w:rsid w:val="001C1222"/>
    <w:rsid w:val="002A6616"/>
    <w:rsid w:val="0037525F"/>
    <w:rsid w:val="0038790C"/>
    <w:rsid w:val="003B5686"/>
    <w:rsid w:val="003C5080"/>
    <w:rsid w:val="003C508C"/>
    <w:rsid w:val="003F66F8"/>
    <w:rsid w:val="0042633A"/>
    <w:rsid w:val="00456A7E"/>
    <w:rsid w:val="0046275B"/>
    <w:rsid w:val="0048081C"/>
    <w:rsid w:val="004E1C34"/>
    <w:rsid w:val="00555FC5"/>
    <w:rsid w:val="0057284D"/>
    <w:rsid w:val="005823EB"/>
    <w:rsid w:val="00612BA8"/>
    <w:rsid w:val="006320D6"/>
    <w:rsid w:val="006330C1"/>
    <w:rsid w:val="00651F0F"/>
    <w:rsid w:val="00653A37"/>
    <w:rsid w:val="006B5851"/>
    <w:rsid w:val="006E3FF1"/>
    <w:rsid w:val="006F6B6A"/>
    <w:rsid w:val="007F00B9"/>
    <w:rsid w:val="00862E1C"/>
    <w:rsid w:val="008E5FD9"/>
    <w:rsid w:val="008F3A75"/>
    <w:rsid w:val="00977F57"/>
    <w:rsid w:val="009A4E34"/>
    <w:rsid w:val="009B06FD"/>
    <w:rsid w:val="009D005A"/>
    <w:rsid w:val="009E2CE3"/>
    <w:rsid w:val="00A22E0C"/>
    <w:rsid w:val="00A266B1"/>
    <w:rsid w:val="00A335D3"/>
    <w:rsid w:val="00A70103"/>
    <w:rsid w:val="00AB47F2"/>
    <w:rsid w:val="00B15B0E"/>
    <w:rsid w:val="00B27317"/>
    <w:rsid w:val="00B77DF1"/>
    <w:rsid w:val="00BD61BE"/>
    <w:rsid w:val="00C166B7"/>
    <w:rsid w:val="00C568F3"/>
    <w:rsid w:val="00C75F07"/>
    <w:rsid w:val="00C76725"/>
    <w:rsid w:val="00D2739D"/>
    <w:rsid w:val="00D65817"/>
    <w:rsid w:val="00E23573"/>
    <w:rsid w:val="00E900E3"/>
    <w:rsid w:val="00EA3843"/>
    <w:rsid w:val="00EC2688"/>
    <w:rsid w:val="00ED79A3"/>
    <w:rsid w:val="00EE03C0"/>
    <w:rsid w:val="00F02F92"/>
    <w:rsid w:val="00F75C0E"/>
    <w:rsid w:val="00F779FF"/>
    <w:rsid w:val="00F873A3"/>
    <w:rsid w:val="00FE11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33437"/>
  <w15:chartTrackingRefBased/>
  <w15:docId w15:val="{D87C20CD-90AC-45FC-91F0-446DBCD6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B14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B14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B14D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B14D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4D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B14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B14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B14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B14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14D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B14D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B14D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B14D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4D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B14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14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B14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14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B14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B14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14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B14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14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B14D8"/>
    <w:rPr>
      <w:i/>
      <w:iCs/>
      <w:color w:val="404040" w:themeColor="text1" w:themeTint="BF"/>
    </w:rPr>
  </w:style>
  <w:style w:type="paragraph" w:styleId="Sraopastraipa">
    <w:name w:val="List Paragraph"/>
    <w:basedOn w:val="prastasis"/>
    <w:uiPriority w:val="34"/>
    <w:qFormat/>
    <w:rsid w:val="000B14D8"/>
    <w:pPr>
      <w:ind w:left="720"/>
      <w:contextualSpacing/>
    </w:pPr>
  </w:style>
  <w:style w:type="character" w:styleId="Rykuspabraukimas">
    <w:name w:val="Intense Emphasis"/>
    <w:basedOn w:val="Numatytasispastraiposriftas"/>
    <w:uiPriority w:val="21"/>
    <w:qFormat/>
    <w:rsid w:val="000B14D8"/>
    <w:rPr>
      <w:i/>
      <w:iCs/>
      <w:color w:val="2F5496" w:themeColor="accent1" w:themeShade="BF"/>
    </w:rPr>
  </w:style>
  <w:style w:type="paragraph" w:styleId="Iskirtacitata">
    <w:name w:val="Intense Quote"/>
    <w:basedOn w:val="prastasis"/>
    <w:next w:val="prastasis"/>
    <w:link w:val="IskirtacitataDiagrama"/>
    <w:uiPriority w:val="30"/>
    <w:qFormat/>
    <w:rsid w:val="000B14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B14D8"/>
    <w:rPr>
      <w:i/>
      <w:iCs/>
      <w:color w:val="2F5496" w:themeColor="accent1" w:themeShade="BF"/>
    </w:rPr>
  </w:style>
  <w:style w:type="character" w:styleId="Rykinuoroda">
    <w:name w:val="Intense Reference"/>
    <w:basedOn w:val="Numatytasispastraiposriftas"/>
    <w:uiPriority w:val="32"/>
    <w:qFormat/>
    <w:rsid w:val="000B14D8"/>
    <w:rPr>
      <w:b/>
      <w:bCs/>
      <w:smallCaps/>
      <w:color w:val="2F5496" w:themeColor="accent1" w:themeShade="BF"/>
      <w:spacing w:val="5"/>
    </w:rPr>
  </w:style>
  <w:style w:type="table" w:styleId="Lentelstinklelis">
    <w:name w:val="Table Grid"/>
    <w:basedOn w:val="prastojilentel"/>
    <w:uiPriority w:val="39"/>
    <w:rsid w:val="003C5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6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4FFEA-333D-4A40-AF9F-A2E0B69F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3840</Words>
  <Characters>2190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Mazuravičius / SOSTENA</dc:creator>
  <cp:keywords/>
  <dc:description/>
  <cp:lastModifiedBy>User</cp:lastModifiedBy>
  <cp:revision>2</cp:revision>
  <dcterms:created xsi:type="dcterms:W3CDTF">2026-02-26T06:07:00Z</dcterms:created>
  <dcterms:modified xsi:type="dcterms:W3CDTF">2026-02-26T06:07:00Z</dcterms:modified>
</cp:coreProperties>
</file>